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12" w:rsidRPr="00D94C49" w:rsidRDefault="005C1112" w:rsidP="005C1112">
      <w:pPr>
        <w:spacing w:line="240" w:lineRule="auto"/>
        <w:jc w:val="right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D94C49">
        <w:rPr>
          <w:rFonts w:ascii="Century Gothic" w:hAnsi="Century Gothic"/>
          <w:b/>
          <w:sz w:val="36"/>
          <w:szCs w:val="36"/>
        </w:rPr>
        <w:t xml:space="preserve"> NOGOMETNI</w:t>
      </w:r>
      <w:r w:rsidRPr="00D94C49">
        <w:rPr>
          <w:rFonts w:ascii="Century Gothic" w:hAnsi="Century Gothic"/>
          <w:b/>
          <w:spacing w:val="1"/>
          <w:sz w:val="36"/>
          <w:szCs w:val="36"/>
        </w:rPr>
        <w:t xml:space="preserve"> </w:t>
      </w:r>
      <w:r w:rsidRPr="00D94C49">
        <w:rPr>
          <w:rFonts w:ascii="Century Gothic" w:hAnsi="Century Gothic"/>
          <w:b/>
          <w:sz w:val="36"/>
          <w:szCs w:val="36"/>
        </w:rPr>
        <w:t>SAVEZ</w:t>
      </w:r>
      <w:r w:rsidRPr="00D94C49">
        <w:rPr>
          <w:rFonts w:ascii="Century Gothic" w:hAnsi="Century Gothic"/>
          <w:b/>
          <w:spacing w:val="2"/>
          <w:sz w:val="36"/>
          <w:szCs w:val="36"/>
        </w:rPr>
        <w:t xml:space="preserve"> </w:t>
      </w:r>
      <w:r w:rsidRPr="00D94C49">
        <w:rPr>
          <w:rFonts w:ascii="Century Gothic" w:hAnsi="Century Gothic"/>
          <w:b/>
          <w:sz w:val="36"/>
          <w:szCs w:val="36"/>
        </w:rPr>
        <w:t>UNSKO SANSKOG KANTONA</w:t>
      </w: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  <w:r w:rsidRPr="00D94C49">
        <w:rPr>
          <w:rFonts w:ascii="Century Gothic" w:hAnsi="Century Gothic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151130</wp:posOffset>
            </wp:positionV>
            <wp:extent cx="1418590" cy="1428750"/>
            <wp:effectExtent l="0" t="0" r="0" b="0"/>
            <wp:wrapSquare wrapText="bothSides"/>
            <wp:docPr id="2" name="Picture 1" descr="http://nsusk.ba/ns-usk/wp-content/uploads/2016/09/cropped-NS-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usk.ba/ns-usk/wp-content/uploads/2016/09/cropped-NS-U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D94C49">
        <w:rPr>
          <w:rFonts w:ascii="Century Gothic" w:hAnsi="Century Gothic"/>
          <w:b/>
          <w:sz w:val="22"/>
          <w:szCs w:val="22"/>
        </w:rPr>
        <w:t xml:space="preserve"> </w:t>
      </w:r>
    </w:p>
    <w:p w:rsidR="005C1112" w:rsidRDefault="005C1112" w:rsidP="005C1112">
      <w:pPr>
        <w:spacing w:line="240" w:lineRule="auto"/>
        <w:ind w:left="545" w:right="3725" w:firstLine="869"/>
        <w:rPr>
          <w:rFonts w:ascii="Century Gothic" w:hAnsi="Century Gothic"/>
          <w:b/>
          <w:sz w:val="22"/>
          <w:szCs w:val="22"/>
        </w:rPr>
      </w:pPr>
    </w:p>
    <w:p w:rsidR="005C1112" w:rsidRDefault="005C1112" w:rsidP="005C1112">
      <w:pPr>
        <w:spacing w:line="240" w:lineRule="auto"/>
        <w:ind w:left="545" w:right="3725" w:firstLine="869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ind w:left="545" w:right="3725" w:firstLine="869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ind w:left="545" w:right="3725" w:firstLine="869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D94C49">
        <w:rPr>
          <w:rFonts w:ascii="Century Gothic" w:hAnsi="Century Gothic"/>
          <w:b/>
          <w:sz w:val="40"/>
          <w:szCs w:val="40"/>
        </w:rPr>
        <w:t>P R O</w:t>
      </w:r>
      <w:r w:rsidRPr="00D94C49">
        <w:rPr>
          <w:rFonts w:ascii="Century Gothic" w:hAnsi="Century Gothic"/>
          <w:b/>
          <w:spacing w:val="-1"/>
          <w:sz w:val="40"/>
          <w:szCs w:val="40"/>
        </w:rPr>
        <w:t xml:space="preserve"> </w:t>
      </w:r>
      <w:r w:rsidRPr="00D94C49">
        <w:rPr>
          <w:rFonts w:ascii="Century Gothic" w:hAnsi="Century Gothic"/>
          <w:b/>
          <w:sz w:val="40"/>
          <w:szCs w:val="40"/>
        </w:rPr>
        <w:t>P O Z</w:t>
      </w:r>
      <w:r w:rsidRPr="00D94C49">
        <w:rPr>
          <w:rFonts w:ascii="Century Gothic" w:hAnsi="Century Gothic"/>
          <w:b/>
          <w:spacing w:val="1"/>
          <w:sz w:val="40"/>
          <w:szCs w:val="40"/>
        </w:rPr>
        <w:t xml:space="preserve"> </w:t>
      </w:r>
      <w:r w:rsidRPr="00D94C49">
        <w:rPr>
          <w:rFonts w:ascii="Century Gothic" w:hAnsi="Century Gothic"/>
          <w:b/>
          <w:sz w:val="40"/>
          <w:szCs w:val="40"/>
        </w:rPr>
        <w:t>I C I J E</w:t>
      </w: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proofErr w:type="gramStart"/>
      <w:r w:rsidRPr="00D94C49">
        <w:rPr>
          <w:rFonts w:ascii="Century Gothic" w:hAnsi="Century Gothic"/>
          <w:b/>
          <w:sz w:val="28"/>
          <w:szCs w:val="28"/>
        </w:rPr>
        <w:t xml:space="preserve">takmičenja </w:t>
      </w:r>
      <w:r w:rsidRPr="00D94C49">
        <w:rPr>
          <w:rFonts w:ascii="Century Gothic" w:hAnsi="Century Gothic"/>
          <w:b/>
          <w:spacing w:val="-49"/>
          <w:sz w:val="28"/>
          <w:szCs w:val="28"/>
        </w:rPr>
        <w:t xml:space="preserve"> </w:t>
      </w:r>
      <w:r w:rsidRPr="00D94C49">
        <w:rPr>
          <w:rFonts w:ascii="Century Gothic" w:hAnsi="Century Gothic"/>
          <w:b/>
          <w:sz w:val="28"/>
          <w:szCs w:val="28"/>
        </w:rPr>
        <w:t>Kantonalne</w:t>
      </w:r>
      <w:proofErr w:type="gramEnd"/>
      <w:r w:rsidRPr="00D94C49">
        <w:rPr>
          <w:rFonts w:ascii="Century Gothic" w:hAnsi="Century Gothic"/>
          <w:b/>
          <w:sz w:val="28"/>
          <w:szCs w:val="28"/>
        </w:rPr>
        <w:t xml:space="preserve"> lige USK-a za takmičarsku sezonu</w:t>
      </w:r>
      <w:r w:rsidRPr="00D94C49">
        <w:rPr>
          <w:rFonts w:ascii="Century Gothic" w:hAnsi="Century Gothic"/>
          <w:b/>
          <w:spacing w:val="-1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2023/2024</w:t>
      </w: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hAnsi="Century Gothic"/>
          <w:b/>
          <w:sz w:val="22"/>
          <w:szCs w:val="22"/>
        </w:rPr>
      </w:pPr>
    </w:p>
    <w:p w:rsidR="005C1112" w:rsidRPr="00D94C49" w:rsidRDefault="005C1112" w:rsidP="005C1112">
      <w:pPr>
        <w:spacing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D94C49">
        <w:rPr>
          <w:rFonts w:ascii="Century Gothic" w:hAnsi="Century Gothic"/>
          <w:b/>
          <w:sz w:val="22"/>
          <w:szCs w:val="22"/>
        </w:rPr>
        <w:t>Bihać: August</w:t>
      </w:r>
      <w:r>
        <w:rPr>
          <w:rFonts w:ascii="Century Gothic" w:hAnsi="Century Gothic"/>
          <w:b/>
          <w:sz w:val="22"/>
          <w:szCs w:val="22"/>
        </w:rPr>
        <w:t xml:space="preserve"> 2023</w:t>
      </w:r>
      <w:r w:rsidRPr="00D94C49">
        <w:rPr>
          <w:rFonts w:ascii="Century Gothic" w:hAnsi="Century Gothic"/>
          <w:b/>
          <w:sz w:val="22"/>
          <w:szCs w:val="22"/>
        </w:rPr>
        <w:t xml:space="preserve">. </w:t>
      </w:r>
      <w:proofErr w:type="gramStart"/>
      <w:r w:rsidRPr="00D94C49">
        <w:rPr>
          <w:rFonts w:ascii="Century Gothic" w:hAnsi="Century Gothic"/>
          <w:b/>
          <w:sz w:val="22"/>
          <w:szCs w:val="22"/>
        </w:rPr>
        <w:t>godine</w:t>
      </w:r>
      <w:proofErr w:type="gramEnd"/>
    </w:p>
    <w:p w:rsidR="005C1112" w:rsidRPr="00D94C49" w:rsidRDefault="005C1112" w:rsidP="005C1112">
      <w:pPr>
        <w:pStyle w:val="NoList1"/>
        <w:spacing w:line="240" w:lineRule="auto"/>
        <w:rPr>
          <w:rFonts w:ascii="Century Gothic" w:hAnsi="Century Gothic"/>
          <w:b/>
          <w:sz w:val="22"/>
          <w:szCs w:val="22"/>
        </w:rPr>
        <w:sectPr w:rsidR="005C1112" w:rsidRPr="00D94C49" w:rsidSect="00D94C49">
          <w:pgSz w:w="11900" w:h="16820"/>
          <w:pgMar w:top="1134" w:right="1134" w:bottom="1134" w:left="1134" w:header="720" w:footer="720" w:gutter="0"/>
          <w:pgNumType w:start="1"/>
          <w:cols w:space="720"/>
          <w:docGrid w:linePitch="1"/>
        </w:sectPr>
      </w:pPr>
    </w:p>
    <w:p w:rsidR="005C1112" w:rsidRPr="00D94C49" w:rsidRDefault="005C1112" w:rsidP="005C1112">
      <w:pPr>
        <w:spacing w:before="412" w:after="0" w:line="240" w:lineRule="auto"/>
        <w:ind w:right="7030"/>
        <w:rPr>
          <w:rFonts w:ascii="Century Gothic" w:eastAsia="Arial Unicode MS" w:hAnsi="Century Gothic" w:cs="Arial Unicode MS"/>
          <w:sz w:val="22"/>
          <w:szCs w:val="22"/>
        </w:rPr>
      </w:pPr>
      <w:bookmarkStart w:id="0" w:name="br3"/>
      <w:bookmarkEnd w:id="0"/>
      <w:r w:rsidRPr="00D94C49">
        <w:rPr>
          <w:rFonts w:ascii="Century Gothic" w:eastAsia="Arial Unicode MS" w:hAnsi="Century Gothic" w:cs="Arial Unicode MS"/>
          <w:sz w:val="22"/>
          <w:szCs w:val="22"/>
        </w:rPr>
        <w:lastRenderedPageBreak/>
        <w:t>Broj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:</w:t>
      </w:r>
      <w:r>
        <w:rPr>
          <w:rFonts w:ascii="Century Gothic" w:eastAsia="Arial Unicode MS" w:hAnsi="Century Gothic" w:cs="Arial Unicode MS"/>
          <w:sz w:val="22"/>
          <w:szCs w:val="22"/>
        </w:rPr>
        <w:t>458</w:t>
      </w:r>
      <w:proofErr w:type="gramEnd"/>
      <w:r>
        <w:rPr>
          <w:rFonts w:ascii="Century Gothic" w:eastAsia="Arial Unicode MS" w:hAnsi="Century Gothic" w:cs="Arial Unicode MS"/>
          <w:sz w:val="22"/>
          <w:szCs w:val="22"/>
        </w:rPr>
        <w:t>/2023</w:t>
      </w:r>
    </w:p>
    <w:p w:rsidR="005C1112" w:rsidRPr="00D94C49" w:rsidRDefault="005C1112" w:rsidP="005C1112">
      <w:pPr>
        <w:spacing w:after="0" w:line="240" w:lineRule="auto"/>
        <w:ind w:right="7030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Bihać: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28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.08</w:t>
      </w:r>
      <w:r>
        <w:rPr>
          <w:rFonts w:ascii="Century Gothic" w:eastAsia="Arial Unicode MS" w:hAnsi="Century Gothic" w:cs="Arial Unicode MS"/>
          <w:sz w:val="22"/>
          <w:szCs w:val="22"/>
        </w:rPr>
        <w:t>.2023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.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godine</w:t>
      </w:r>
      <w:proofErr w:type="gramEnd"/>
    </w:p>
    <w:p w:rsidR="005C1112" w:rsidRPr="00D94C49" w:rsidRDefault="005C1112" w:rsidP="005C1112">
      <w:pPr>
        <w:spacing w:line="240" w:lineRule="auto"/>
        <w:ind w:right="7030"/>
        <w:rPr>
          <w:rFonts w:ascii="Century Gothic" w:eastAsia="Arial Unicode MS" w:hAnsi="Century Gothic" w:cs="Arial Unicode MS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49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z w:val="22"/>
          <w:szCs w:val="22"/>
        </w:rPr>
        <w:t>Izvršni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odbor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Nogometnog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proofErr w:type="gramEnd"/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osnovu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člana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31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.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Statuta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USK-a,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proofErr w:type="gramEnd"/>
      <w:r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29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.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sjednici</w:t>
      </w:r>
      <w:proofErr w:type="gramEnd"/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održanoj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28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.08</w:t>
      </w:r>
      <w:r>
        <w:rPr>
          <w:rFonts w:ascii="Century Gothic" w:eastAsia="Arial Unicode MS" w:hAnsi="Century Gothic" w:cs="Arial Unicode MS"/>
          <w:sz w:val="22"/>
          <w:szCs w:val="22"/>
        </w:rPr>
        <w:t>.2023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.godine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,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prijedlog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Komisije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takmičenje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 USK-a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donio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je</w:t>
      </w:r>
      <w:r w:rsidRPr="00D94C49">
        <w:rPr>
          <w:rFonts w:ascii="Century Gothic" w:eastAsia="Arial Unicode MS" w:hAnsi="Century Gothic" w:cs="Arial Unicode MS"/>
          <w:spacing w:val="49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49"/>
          <w:sz w:val="22"/>
          <w:szCs w:val="22"/>
        </w:rPr>
        <w:t xml:space="preserve">         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 l i j 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 e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ć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e:</w:t>
      </w:r>
    </w:p>
    <w:p w:rsidR="005C1112" w:rsidRPr="00D94C49" w:rsidRDefault="005C1112" w:rsidP="005C1112">
      <w:pPr>
        <w:spacing w:before="608" w:line="240" w:lineRule="auto"/>
        <w:ind w:left="794"/>
        <w:jc w:val="center"/>
        <w:rPr>
          <w:rFonts w:ascii="Century Gothic" w:eastAsia="Arial Unicode MS" w:hAnsi="Century Gothic" w:cs="Arial Unicode MS"/>
          <w:b/>
          <w:sz w:val="28"/>
          <w:szCs w:val="28"/>
        </w:rPr>
      </w:pP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P</w:t>
      </w:r>
      <w:r w:rsidRPr="00D94C49">
        <w:rPr>
          <w:rFonts w:ascii="Century Gothic" w:eastAsia="Arial Unicode MS" w:hAnsi="Century Gothic" w:cs="Arial Unicode MS"/>
          <w:b/>
          <w:spacing w:val="-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R</w:t>
      </w:r>
      <w:r w:rsidRPr="00D94C49">
        <w:rPr>
          <w:rFonts w:ascii="Century Gothic" w:eastAsia="Arial Unicode MS" w:hAnsi="Century Gothic" w:cs="Arial Unicode MS"/>
          <w:b/>
          <w:spacing w:val="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O</w:t>
      </w:r>
      <w:r w:rsidRPr="00D94C49">
        <w:rPr>
          <w:rFonts w:ascii="Century Gothic" w:eastAsia="Arial Unicode MS" w:hAnsi="Century Gothic" w:cs="Arial Unicode MS"/>
          <w:b/>
          <w:spacing w:val="-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P</w:t>
      </w:r>
      <w:r w:rsidRPr="00D94C49">
        <w:rPr>
          <w:rFonts w:ascii="Century Gothic" w:eastAsia="Arial Unicode MS" w:hAnsi="Century Gothic" w:cs="Arial Unicode MS"/>
          <w:b/>
          <w:spacing w:val="-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O</w:t>
      </w:r>
      <w:r w:rsidRPr="00D94C49">
        <w:rPr>
          <w:rFonts w:ascii="Century Gothic" w:eastAsia="Arial Unicode MS" w:hAnsi="Century Gothic" w:cs="Arial Unicode MS"/>
          <w:b/>
          <w:spacing w:val="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Z I</w:t>
      </w:r>
      <w:r w:rsidRPr="00D94C49">
        <w:rPr>
          <w:rFonts w:ascii="Century Gothic" w:eastAsia="Arial Unicode MS" w:hAnsi="Century Gothic" w:cs="Arial Unicode MS"/>
          <w:b/>
          <w:spacing w:val="-1"/>
          <w:sz w:val="32"/>
          <w:szCs w:val="3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t>C I J E</w:t>
      </w:r>
      <w:r w:rsidRPr="00D94C49">
        <w:rPr>
          <w:rFonts w:ascii="Century Gothic" w:eastAsia="Arial Unicode MS" w:hAnsi="Century Gothic" w:cs="Arial Unicode MS"/>
          <w:b/>
          <w:sz w:val="32"/>
          <w:szCs w:val="32"/>
        </w:rPr>
        <w:cr/>
      </w:r>
      <w:proofErr w:type="gramStart"/>
      <w:r w:rsidRPr="00D94C49">
        <w:rPr>
          <w:rFonts w:ascii="Century Gothic" w:eastAsia="Arial Unicode MS" w:hAnsi="Century Gothic" w:cs="Arial Unicode MS"/>
          <w:b/>
          <w:sz w:val="28"/>
          <w:szCs w:val="28"/>
        </w:rPr>
        <w:t>takmičenja</w:t>
      </w:r>
      <w:proofErr w:type="gramEnd"/>
      <w:r w:rsidRPr="00D94C49">
        <w:rPr>
          <w:rFonts w:ascii="Century Gothic" w:eastAsia="Arial Unicode MS" w:hAnsi="Century Gothic" w:cs="Arial Unicode MS"/>
          <w:b/>
          <w:sz w:val="28"/>
          <w:szCs w:val="28"/>
        </w:rPr>
        <w:t xml:space="preserve"> Kantonalne lige NS USK-a za</w:t>
      </w:r>
      <w:r w:rsidRPr="00D94C49">
        <w:rPr>
          <w:rFonts w:ascii="Century Gothic" w:eastAsia="Arial Unicode MS" w:hAnsi="Century Gothic" w:cs="Arial Unicode MS"/>
          <w:b/>
          <w:spacing w:val="-1"/>
          <w:sz w:val="28"/>
          <w:szCs w:val="28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8"/>
          <w:szCs w:val="28"/>
        </w:rPr>
        <w:t>takmičarsku</w:t>
      </w:r>
      <w:r w:rsidRPr="00D94C49">
        <w:rPr>
          <w:rFonts w:ascii="Century Gothic" w:eastAsia="Arial Unicode MS" w:hAnsi="Century Gothic" w:cs="Arial Unicode MS"/>
          <w:b/>
          <w:spacing w:val="1"/>
          <w:sz w:val="28"/>
          <w:szCs w:val="28"/>
        </w:rPr>
        <w:t xml:space="preserve"> </w:t>
      </w:r>
      <w:r>
        <w:rPr>
          <w:rFonts w:ascii="Century Gothic" w:eastAsia="Arial Unicode MS" w:hAnsi="Century Gothic" w:cs="Arial Unicode MS"/>
          <w:b/>
          <w:sz w:val="28"/>
          <w:szCs w:val="28"/>
        </w:rPr>
        <w:t>sezonu 2023/2024</w:t>
      </w:r>
    </w:p>
    <w:p w:rsidR="005C1112" w:rsidRPr="00B961C8" w:rsidRDefault="005C1112" w:rsidP="005C1112">
      <w:pPr>
        <w:spacing w:before="559" w:line="240" w:lineRule="auto"/>
        <w:rPr>
          <w:rFonts w:ascii="Century Gothic" w:eastAsia="Arial Unicode MS" w:hAnsi="Century Gothic" w:cs="Arial Unicode MS"/>
          <w:b/>
          <w:sz w:val="22"/>
          <w:szCs w:val="22"/>
        </w:rPr>
      </w:pP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I</w:t>
      </w:r>
      <w:r w:rsidRPr="00B961C8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-</w:t>
      </w:r>
      <w:r w:rsidRPr="00B961C8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OPĆE</w:t>
      </w:r>
      <w:r w:rsidRPr="00B961C8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ODREDBE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Član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1.</w:t>
      </w:r>
      <w:proofErr w:type="gramEnd"/>
    </w:p>
    <w:p w:rsidR="005C1112" w:rsidRPr="00387A54" w:rsidRDefault="005C1112" w:rsidP="005C1112">
      <w:pPr>
        <w:pStyle w:val="ListParagraph"/>
        <w:numPr>
          <w:ilvl w:val="1"/>
          <w:numId w:val="22"/>
        </w:numPr>
        <w:spacing w:after="0" w:line="240" w:lineRule="auto"/>
        <w:rPr>
          <w:rFonts w:ascii="Century Gothic" w:eastAsia="Arial Unicode MS" w:hAnsi="Century Gothic" w:cs="Arial Unicode MS"/>
          <w:b/>
          <w:sz w:val="22"/>
          <w:szCs w:val="22"/>
        </w:rPr>
      </w:pPr>
      <w:r w:rsidRPr="00387A54">
        <w:rPr>
          <w:rFonts w:ascii="Century Gothic" w:eastAsia="Arial Unicode MS" w:hAnsi="Century Gothic" w:cs="Arial Unicode MS"/>
          <w:sz w:val="22"/>
          <w:szCs w:val="22"/>
        </w:rPr>
        <w:t>Ovim</w:t>
      </w:r>
      <w:r w:rsidRPr="00387A54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Propozicijama</w:t>
      </w:r>
      <w:r w:rsidRPr="00387A54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utvrđuje</w:t>
      </w:r>
      <w:r w:rsidRPr="00387A54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se</w:t>
      </w:r>
      <w:r w:rsidRPr="00387A54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način</w:t>
      </w:r>
      <w:r w:rsidRPr="00387A54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organiziranja</w:t>
      </w:r>
      <w:r w:rsidRPr="00387A54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387A54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provođenja</w:t>
      </w:r>
      <w:r w:rsidRPr="00387A54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takmičenja</w:t>
      </w:r>
      <w:r w:rsidRPr="00387A54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387A54">
        <w:rPr>
          <w:rFonts w:ascii="Century Gothic" w:eastAsia="Arial Unicode MS" w:hAnsi="Century Gothic" w:cs="Arial Unicode MS"/>
          <w:sz w:val="22"/>
          <w:szCs w:val="22"/>
        </w:rPr>
        <w:t>u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>Kantonalnoj ligi NS USK-a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u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takmičarskoj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2023/2024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godini.</w:t>
      </w:r>
      <w:proofErr w:type="gramEnd"/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z w:val="10"/>
          <w:szCs w:val="10"/>
        </w:rPr>
      </w:pPr>
    </w:p>
    <w:p w:rsidR="005C1112" w:rsidRPr="00B961C8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z w:val="22"/>
          <w:szCs w:val="22"/>
        </w:rPr>
      </w:pPr>
      <w:r w:rsidRPr="00B961C8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 xml:space="preserve">II </w:t>
      </w: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–</w:t>
      </w:r>
      <w:r w:rsidRPr="00B961C8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B961C8">
        <w:rPr>
          <w:rFonts w:ascii="Century Gothic" w:eastAsia="Arial Unicode MS" w:hAnsi="Century Gothic" w:cs="Arial Unicode MS"/>
          <w:b/>
          <w:sz w:val="22"/>
          <w:szCs w:val="22"/>
        </w:rPr>
        <w:t>RUKOVOĐENJE TAKMIČENJEM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Član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2.</w:t>
      </w:r>
      <w:proofErr w:type="gramEnd"/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5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2.01.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Takmičenjem</w:t>
      </w:r>
      <w:r w:rsidRPr="00D94C49">
        <w:rPr>
          <w:rFonts w:ascii="Century Gothic" w:eastAsia="Arial Unicode MS" w:hAnsi="Century Gothic" w:cs="Arial Unicode MS"/>
          <w:spacing w:val="3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3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Kantonalnoj ligi NS USK-a</w:t>
      </w:r>
      <w:r w:rsidRPr="00D94C49">
        <w:rPr>
          <w:rFonts w:ascii="Century Gothic" w:eastAsia="Arial Unicode MS" w:hAnsi="Century Gothic" w:cs="Arial Unicode MS"/>
          <w:spacing w:val="3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rukovodi</w:t>
      </w:r>
      <w:r w:rsidRPr="00D94C49">
        <w:rPr>
          <w:rFonts w:ascii="Century Gothic" w:eastAsia="Arial Unicode MS" w:hAnsi="Century Gothic" w:cs="Arial Unicode MS"/>
          <w:spacing w:val="3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Izvršni</w:t>
      </w:r>
      <w:r w:rsidRPr="00D94C49">
        <w:rPr>
          <w:rFonts w:ascii="Century Gothic" w:eastAsia="Arial Unicode MS" w:hAnsi="Century Gothic" w:cs="Arial Unicode MS"/>
          <w:spacing w:val="3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odbor</w:t>
      </w:r>
      <w:r w:rsidRPr="00D94C49">
        <w:rPr>
          <w:rFonts w:ascii="Century Gothic" w:eastAsia="Arial Unicode MS" w:hAnsi="Century Gothic" w:cs="Arial Unicode MS"/>
          <w:spacing w:val="3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 USK-a</w:t>
      </w:r>
      <w:r w:rsidRPr="00D94C49">
        <w:rPr>
          <w:rFonts w:ascii="Century Gothic" w:eastAsia="Arial Unicode MS" w:hAnsi="Century Gothic" w:cs="Arial Unicode MS"/>
          <w:spacing w:val="3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putem</w:t>
      </w:r>
      <w:r w:rsidRPr="00D94C49">
        <w:rPr>
          <w:rFonts w:ascii="Century Gothic" w:eastAsia="Arial Unicode MS" w:hAnsi="Century Gothic" w:cs="Arial Unicode MS"/>
          <w:spacing w:val="3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nadležnih komisija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odnosno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imenovanih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komesara.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2.02.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Kontrolu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rada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takmičarskih organa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Kantonalne lige NS USK-a</w:t>
      </w:r>
      <w:r w:rsidRPr="00D94C49">
        <w:rPr>
          <w:rFonts w:ascii="Century Gothic" w:eastAsia="Arial Unicode MS" w:hAnsi="Century Gothic" w:cs="Arial Unicode MS"/>
          <w:spacing w:val="3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vrše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nadležne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komisije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to: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za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takmičenje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USK-a,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suce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suđenje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Disciplinska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 saradnji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Sekretarijatom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takmičenja,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koje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>po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potrebi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održavaju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sastanke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takmičarskim organima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Kantonalne lige NS USK-a,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vrše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analizu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suđenja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Kantonalne lige NS USK-a,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vrše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verifikaciju listi uspješnosti,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učestvuju u organizaciji,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edukaciji i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provođenju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seminara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Kantonalne lige NS USK-a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>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2.03.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Takmičenje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u Kantonalnoj ligi N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 USK-a, administrativno se vodi kroz COMET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informacioni sistem.</w:t>
      </w:r>
    </w:p>
    <w:p w:rsidR="005C1112" w:rsidRPr="00D94C49" w:rsidRDefault="005C1112" w:rsidP="005C1112">
      <w:pPr>
        <w:spacing w:before="261" w:after="0" w:line="24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Član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3.</w:t>
      </w:r>
      <w:proofErr w:type="gramEnd"/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1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3.01.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Organi nadležni za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provođenje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takmičenja Kantonalne lige NS USK-a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su: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color w:val="FF0000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a) Komesar za takmičenje rukovodi takmičenjem, registruje utakmice, donosi prvostepene odluke, rješava sva pitanja iz takmičarskog dijela, određuje delegate za utakmice, vrši analizu obavljanja delegatske dužnosti i drugo;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ab/>
        <w:t xml:space="preserve">b) Komesar za suđenje – rješava žalbe 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suđenje, vrši analizu suđenja i izvještaja posmatrača suđenja, određuje suce na utakmice i drugo;</w:t>
      </w:r>
    </w:p>
    <w:p w:rsidR="005C1112" w:rsidRPr="00D94C49" w:rsidRDefault="005C1112" w:rsidP="005C1112">
      <w:pPr>
        <w:spacing w:after="0" w:line="240" w:lineRule="auto"/>
        <w:ind w:left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c) Disciplinski sudac – donosi prvostepene disciplinske odluke;</w:t>
      </w:r>
    </w:p>
    <w:p w:rsidR="005C1112" w:rsidRDefault="005C1112" w:rsidP="005C1112">
      <w:pPr>
        <w:spacing w:after="0" w:line="240" w:lineRule="auto"/>
        <w:ind w:left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d) Apelaciona komisija NS USK-a – drugostepeni organ koj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 donosi odluke po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žalbama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prvostepene odluke iz takmičarskog i disciplinskog dijela;</w:t>
      </w:r>
    </w:p>
    <w:p w:rsidR="005C1112" w:rsidRPr="00D94C49" w:rsidRDefault="005C1112" w:rsidP="005C1112">
      <w:pPr>
        <w:spacing w:after="0" w:line="240" w:lineRule="auto"/>
        <w:ind w:left="708"/>
        <w:rPr>
          <w:rFonts w:ascii="Century Gothic" w:eastAsia="Arial Unicode MS" w:hAnsi="Century Gothic" w:cs="Arial Unicode MS"/>
          <w:sz w:val="22"/>
          <w:szCs w:val="22"/>
        </w:rPr>
      </w:pPr>
      <w:bookmarkStart w:id="1" w:name="br4"/>
      <w:bookmarkEnd w:id="1"/>
      <w:r w:rsidRPr="00D94C49">
        <w:rPr>
          <w:rFonts w:ascii="Century Gothic" w:eastAsia="Arial Unicode MS" w:hAnsi="Century Gothic" w:cs="Arial Unicode MS"/>
          <w:sz w:val="22"/>
          <w:szCs w:val="22"/>
        </w:rPr>
        <w:t>h)</w:t>
      </w:r>
      <w:r w:rsidRPr="00D94C49">
        <w:rPr>
          <w:rFonts w:ascii="Century Gothic" w:eastAsia="Arial Unicode MS" w:hAnsi="Century Gothic" w:cs="Arial Unicode MS"/>
          <w:spacing w:val="12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Druge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komisije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Izvršnog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odbora NS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USK-a.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 xml:space="preserve">3.02.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Ostale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nadležnosti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zadaci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komisija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pravnih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tijela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propisani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Pravilnikom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radu Komisija</w:t>
      </w:r>
      <w:r w:rsidRPr="00D94C49">
        <w:rPr>
          <w:rFonts w:ascii="Century Gothic" w:eastAsia="Arial Unicode MS" w:hAnsi="Century Gothic" w:cs="Arial Unicode MS"/>
          <w:spacing w:val="6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Izvršnog</w:t>
      </w:r>
      <w:r w:rsidRPr="00D94C49">
        <w:rPr>
          <w:rFonts w:ascii="Century Gothic" w:eastAsia="Arial Unicode MS" w:hAnsi="Century Gothic" w:cs="Arial Unicode MS"/>
          <w:spacing w:val="5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odbora,</w:t>
      </w:r>
      <w:r w:rsidRPr="00D94C49">
        <w:rPr>
          <w:rFonts w:ascii="Century Gothic" w:eastAsia="Arial Unicode MS" w:hAnsi="Century Gothic" w:cs="Arial Unicode MS"/>
          <w:spacing w:val="5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pravnih</w:t>
      </w:r>
      <w:r w:rsidRPr="00D94C49">
        <w:rPr>
          <w:rFonts w:ascii="Century Gothic" w:eastAsia="Arial Unicode MS" w:hAnsi="Century Gothic" w:cs="Arial Unicode MS"/>
          <w:spacing w:val="5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tijela</w:t>
      </w:r>
      <w:r w:rsidRPr="00D94C49">
        <w:rPr>
          <w:rFonts w:ascii="Century Gothic" w:eastAsia="Arial Unicode MS" w:hAnsi="Century Gothic" w:cs="Arial Unicode MS"/>
          <w:spacing w:val="6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6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takmičarskih organa</w:t>
      </w:r>
      <w:r w:rsidRPr="00D94C49">
        <w:rPr>
          <w:rFonts w:ascii="Century Gothic" w:eastAsia="Arial Unicode MS" w:hAnsi="Century Gothic" w:cs="Arial Unicode MS"/>
          <w:spacing w:val="6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organa</w:t>
      </w:r>
      <w:r w:rsidRPr="00D94C49">
        <w:rPr>
          <w:rFonts w:ascii="Century Gothic" w:eastAsia="Arial Unicode MS" w:hAnsi="Century Gothic" w:cs="Arial Unicode MS"/>
          <w:spacing w:val="6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NS</w:t>
      </w:r>
      <w:r w:rsidRPr="00D94C49">
        <w:rPr>
          <w:rFonts w:ascii="Century Gothic" w:eastAsia="Arial Unicode MS" w:hAnsi="Century Gothic" w:cs="Arial Unicode MS"/>
          <w:spacing w:val="6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46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te</w:t>
      </w:r>
      <w:proofErr w:type="gramEnd"/>
      <w:r w:rsidRPr="00D94C49">
        <w:rPr>
          <w:rFonts w:ascii="Century Gothic" w:eastAsia="Arial Unicode MS" w:hAnsi="Century Gothic" w:cs="Arial Unicode MS"/>
          <w:spacing w:val="4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ostalim</w:t>
      </w:r>
      <w:r w:rsidRPr="00D94C49">
        <w:rPr>
          <w:rFonts w:ascii="Century Gothic" w:eastAsia="Arial Unicode MS" w:hAnsi="Century Gothic" w:cs="Arial Unicode MS"/>
          <w:spacing w:val="4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pravilnicima</w:t>
      </w:r>
      <w:r w:rsidRPr="00D94C49">
        <w:rPr>
          <w:rFonts w:ascii="Century Gothic" w:eastAsia="Arial Unicode MS" w:hAnsi="Century Gothic" w:cs="Arial Unicode MS"/>
          <w:spacing w:val="4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4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odlukama</w:t>
      </w:r>
      <w:r w:rsidRPr="00D94C49">
        <w:rPr>
          <w:rFonts w:ascii="Century Gothic" w:eastAsia="Arial Unicode MS" w:hAnsi="Century Gothic" w:cs="Arial Unicode MS"/>
          <w:spacing w:val="46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Izvršnog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odbora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NS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FBiH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NS/FS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BiH.</w:t>
      </w:r>
    </w:p>
    <w:p w:rsidR="005C1112" w:rsidRDefault="005C1112" w:rsidP="005C1112">
      <w:pPr>
        <w:spacing w:before="804" w:line="240" w:lineRule="auto"/>
        <w:rPr>
          <w:rFonts w:ascii="Century Gothic" w:eastAsia="Arial Unicode MS" w:hAnsi="Century Gothic" w:cs="Arial Unicode MS"/>
          <w:b/>
          <w:spacing w:val="1"/>
          <w:sz w:val="22"/>
          <w:szCs w:val="22"/>
        </w:rPr>
      </w:pPr>
    </w:p>
    <w:p w:rsidR="005C1112" w:rsidRPr="005D37D8" w:rsidRDefault="005C1112" w:rsidP="005C1112">
      <w:pPr>
        <w:spacing w:before="804" w:line="240" w:lineRule="auto"/>
        <w:rPr>
          <w:rFonts w:ascii="Century Gothic" w:eastAsia="Arial Unicode MS" w:hAnsi="Century Gothic" w:cs="Arial Unicode MS"/>
          <w:b/>
          <w:spacing w:val="1"/>
          <w:sz w:val="22"/>
          <w:szCs w:val="22"/>
        </w:rPr>
      </w:pPr>
      <w:r w:rsidRPr="004352F3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lastRenderedPageBreak/>
        <w:t>III</w:t>
      </w:r>
      <w:r w:rsidRPr="004352F3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4352F3">
        <w:rPr>
          <w:rFonts w:ascii="Century Gothic" w:eastAsia="Arial Unicode MS" w:hAnsi="Century Gothic" w:cs="Arial Unicode MS"/>
          <w:b/>
          <w:sz w:val="22"/>
          <w:szCs w:val="22"/>
        </w:rPr>
        <w:t>-</w:t>
      </w:r>
      <w:r w:rsidRPr="004352F3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4352F3">
        <w:rPr>
          <w:rFonts w:ascii="Century Gothic" w:eastAsia="Arial Unicode MS" w:hAnsi="Century Gothic" w:cs="Arial Unicode MS"/>
          <w:b/>
          <w:sz w:val="22"/>
          <w:szCs w:val="22"/>
        </w:rPr>
        <w:t>UČESNICI</w:t>
      </w:r>
      <w:r w:rsidRPr="004352F3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4352F3">
        <w:rPr>
          <w:rFonts w:ascii="Century Gothic" w:eastAsia="Arial Unicode MS" w:hAnsi="Century Gothic" w:cs="Arial Unicode MS"/>
          <w:b/>
          <w:sz w:val="22"/>
          <w:szCs w:val="22"/>
        </w:rPr>
        <w:t>TAKMIČENJA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Član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4.</w:t>
      </w:r>
      <w:proofErr w:type="gramEnd"/>
    </w:p>
    <w:p w:rsidR="005C1112" w:rsidRPr="00D94C49" w:rsidRDefault="005C1112" w:rsidP="005C1112">
      <w:pPr>
        <w:shd w:val="clear" w:color="auto" w:fill="FFFFFF" w:themeFill="background1"/>
        <w:spacing w:after="0" w:line="240" w:lineRule="auto"/>
        <w:rPr>
          <w:rFonts w:ascii="Century Gothic" w:eastAsia="Arial Unicode MS" w:hAnsi="Century Gothic" w:cs="Arial Unicode MS"/>
          <w:spacing w:val="1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4.01.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Takmičenje u okviru Kantonalne lige USK-a odvijat </w:t>
      </w:r>
      <w:proofErr w:type="gramStart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će</w:t>
      </w:r>
      <w:proofErr w:type="gramEnd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se u okviru jedinstvene lige 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senior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>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.</w:t>
      </w:r>
    </w:p>
    <w:p w:rsidR="005C1112" w:rsidRDefault="005C1112" w:rsidP="005C1112">
      <w:pPr>
        <w:shd w:val="clear" w:color="auto" w:fill="FFFFFF" w:themeFill="background1"/>
        <w:spacing w:after="0" w:line="240" w:lineRule="auto"/>
        <w:rPr>
          <w:rFonts w:ascii="Century Gothic" w:eastAsia="Arial Unicode MS" w:hAnsi="Century Gothic" w:cs="Arial Unicode MS"/>
          <w:spacing w:val="1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4.02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. U takmičenju kantonalne l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>ige NS USK-a u takmičarskoj 2023/2024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godini učestvuje 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       </w:t>
      </w:r>
    </w:p>
    <w:p w:rsidR="005C1112" w:rsidRDefault="005C1112" w:rsidP="005C1112">
      <w:pPr>
        <w:shd w:val="clear" w:color="auto" w:fill="FFFFFF" w:themeFill="background1"/>
        <w:spacing w:after="0" w:line="240" w:lineRule="auto"/>
        <w:rPr>
          <w:rFonts w:ascii="Century Gothic" w:eastAsia="Arial Unicode MS" w:hAnsi="Century Gothic" w:cs="Arial Unicode MS"/>
          <w:spacing w:val="1"/>
          <w:sz w:val="22"/>
          <w:szCs w:val="22"/>
        </w:rPr>
      </w:pP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9 (devet) </w:t>
      </w:r>
      <w:r w:rsidRPr="003766D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klubova </w:t>
      </w:r>
      <w:proofErr w:type="gramStart"/>
      <w:r w:rsidRPr="003766D9">
        <w:rPr>
          <w:rFonts w:ascii="Century Gothic" w:eastAsia="Arial Unicode MS" w:hAnsi="Century Gothic" w:cs="Arial Unicode MS"/>
          <w:spacing w:val="1"/>
          <w:sz w:val="22"/>
          <w:szCs w:val="22"/>
        </w:rPr>
        <w:t>sa</w:t>
      </w:r>
      <w:proofErr w:type="gramEnd"/>
      <w:r w:rsidRPr="003766D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područja USK-a i to:</w:t>
      </w:r>
    </w:p>
    <w:p w:rsidR="005C1112" w:rsidRPr="00475848" w:rsidRDefault="005C1112" w:rsidP="005C1112">
      <w:pPr>
        <w:shd w:val="clear" w:color="auto" w:fill="FFFFFF" w:themeFill="background1"/>
        <w:spacing w:after="0" w:line="240" w:lineRule="auto"/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</w:pPr>
      <w:r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proofErr w:type="gramStart"/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NK “ŽELJEZNIČAR”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– Bosanska Krupa,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NK “MLADOST 38” Bos.</w:t>
      </w:r>
      <w:proofErr w:type="gramEnd"/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Petrovac,NK “KAMENICA” Kamenica,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NK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“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OMLADINAC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– San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ica,</w:t>
      </w:r>
      <w:r w:rsidRPr="00475848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NK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“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OMLADINAC 75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– Pokoj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,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NK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“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BORAC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–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Izačić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,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NK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“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KLJUČ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Ključ,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NK “MLADOST”-Polje,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NK 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“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MLADOST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”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–</w:t>
      </w:r>
      <w:r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 xml:space="preserve"> </w:t>
      </w:r>
      <w:r w:rsidRPr="003766D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Vrnograč,</w:t>
      </w:r>
    </w:p>
    <w:p w:rsidR="005C1112" w:rsidRPr="003766D9" w:rsidRDefault="005C1112" w:rsidP="005C1112">
      <w:pPr>
        <w:shd w:val="clear" w:color="auto" w:fill="FFFFFF" w:themeFill="background1"/>
        <w:spacing w:after="0" w:line="240" w:lineRule="auto"/>
        <w:rPr>
          <w:rFonts w:ascii="Century Gothic" w:eastAsia="Arial Unicode MS" w:hAnsi="Century Gothic" w:cs="Arial Unicode MS"/>
          <w:spacing w:val="1"/>
          <w:sz w:val="22"/>
          <w:szCs w:val="22"/>
        </w:rPr>
      </w:pPr>
    </w:p>
    <w:p w:rsidR="005C1112" w:rsidRPr="0047001C" w:rsidRDefault="005C1112" w:rsidP="005C1112">
      <w:pPr>
        <w:shd w:val="clear" w:color="auto" w:fill="FFFFFF" w:themeFill="background1"/>
        <w:spacing w:before="97" w:line="240" w:lineRule="auto"/>
        <w:rPr>
          <w:rFonts w:ascii="Century Gothic" w:eastAsia="Arial Unicode MS" w:hAnsi="Century Gothic" w:cs="Arial Unicode MS"/>
          <w:spacing w:val="1"/>
          <w:sz w:val="10"/>
          <w:szCs w:val="10"/>
        </w:rPr>
      </w:pPr>
    </w:p>
    <w:p w:rsidR="005C1112" w:rsidRPr="00D94C49" w:rsidRDefault="005C1112" w:rsidP="005C1112">
      <w:pPr>
        <w:shd w:val="clear" w:color="auto" w:fill="FFFFFF" w:themeFill="background1"/>
        <w:spacing w:before="97"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IV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 xml:space="preserve"> -</w:t>
      </w:r>
      <w:r w:rsidRPr="00D94C49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USLOVI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UČESTVOVANJE</w:t>
      </w:r>
      <w:r w:rsidRPr="00D94C49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b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TAKMIČENJU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1"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Član</w:t>
      </w:r>
      <w:r w:rsidRPr="00D94C49">
        <w:rPr>
          <w:rFonts w:ascii="Century Gothic" w:eastAsia="Arial Unicode MS" w:hAnsi="Century Gothic" w:cs="Arial Unicode MS"/>
          <w:b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5.</w:t>
      </w:r>
      <w:proofErr w:type="gramEnd"/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5.01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. Za</w:t>
      </w:r>
      <w:r w:rsidRPr="00D94C49">
        <w:rPr>
          <w:rFonts w:ascii="Century Gothic" w:eastAsia="Arial Unicode MS" w:hAnsi="Century Gothic" w:cs="Arial Unicode MS"/>
          <w:spacing w:val="4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učestvovanje</w:t>
      </w:r>
      <w:r w:rsidRPr="00D94C49">
        <w:rPr>
          <w:rFonts w:ascii="Century Gothic" w:eastAsia="Arial Unicode MS" w:hAnsi="Century Gothic" w:cs="Arial Unicode MS"/>
          <w:spacing w:val="4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4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takmičenju</w:t>
      </w:r>
      <w:r w:rsidRPr="00D94C49">
        <w:rPr>
          <w:rFonts w:ascii="Century Gothic" w:eastAsia="Arial Unicode MS" w:hAnsi="Century Gothic" w:cs="Arial Unicode MS"/>
          <w:spacing w:val="4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kantonalne lige NS USK-a,</w:t>
      </w:r>
      <w:r w:rsidRPr="00D94C49">
        <w:rPr>
          <w:rFonts w:ascii="Century Gothic" w:eastAsia="Arial Unicode MS" w:hAnsi="Century Gothic" w:cs="Arial Unicode MS"/>
          <w:spacing w:val="4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pored</w:t>
      </w:r>
      <w:r w:rsidRPr="00D94C49">
        <w:rPr>
          <w:rFonts w:ascii="Century Gothic" w:eastAsia="Arial Unicode MS" w:hAnsi="Century Gothic" w:cs="Arial Unicode MS"/>
          <w:spacing w:val="4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ostalih,</w:t>
      </w:r>
      <w:r w:rsidRPr="00D94C49">
        <w:rPr>
          <w:rFonts w:ascii="Century Gothic" w:eastAsia="Arial Unicode MS" w:hAnsi="Century Gothic" w:cs="Arial Unicode MS"/>
          <w:spacing w:val="4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klubovi</w:t>
      </w:r>
      <w:r w:rsidRPr="00D94C49">
        <w:rPr>
          <w:rFonts w:ascii="Century Gothic" w:eastAsia="Arial Unicode MS" w:hAnsi="Century Gothic" w:cs="Arial Unicode MS"/>
          <w:spacing w:val="4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moraju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ispunjavati sljedeće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uvjete:</w:t>
      </w:r>
    </w:p>
    <w:p w:rsidR="005C1112" w:rsidRPr="00D94C49" w:rsidRDefault="005C1112" w:rsidP="005C1112">
      <w:pPr>
        <w:spacing w:before="112" w:after="0" w:line="240" w:lineRule="auto"/>
        <w:rPr>
          <w:rFonts w:ascii="Century Gothic" w:eastAsia="Arial Unicode MS" w:hAnsi="Century Gothic" w:cs="Arial Unicode MS"/>
          <w:b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5.02.</w:t>
      </w:r>
      <w:r w:rsidRPr="00D94C49">
        <w:rPr>
          <w:rFonts w:ascii="Century Gothic" w:eastAsia="Arial Unicode MS" w:hAnsi="Century Gothic" w:cs="Arial Unicode MS"/>
          <w:spacing w:val="20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b/>
          <w:sz w:val="22"/>
          <w:szCs w:val="22"/>
        </w:rPr>
        <w:t>IGRALIŠTA: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310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z w:val="22"/>
          <w:szCs w:val="22"/>
        </w:rPr>
        <w:t>a.</w:t>
      </w:r>
      <w:r w:rsidRPr="00D94C49">
        <w:rPr>
          <w:rFonts w:ascii="Century Gothic" w:eastAsia="Arial Unicode MS" w:hAnsi="Century Gothic" w:cs="Arial Unicode MS"/>
          <w:spacing w:val="14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Da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posjeduju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odgovarajuće</w:t>
      </w:r>
      <w:r w:rsidRPr="00D94C49">
        <w:rPr>
          <w:rFonts w:ascii="Century Gothic" w:eastAsia="Arial Unicode MS" w:hAnsi="Century Gothic" w:cs="Arial Unicode MS"/>
          <w:spacing w:val="2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igralište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proofErr w:type="gramEnd"/>
      <w:r w:rsidRPr="00D94C49">
        <w:rPr>
          <w:rFonts w:ascii="Century Gothic" w:eastAsia="Arial Unicode MS" w:hAnsi="Century Gothic" w:cs="Arial Unicode MS"/>
          <w:spacing w:val="2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kvalitetnom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travnatom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>p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odlogom</w:t>
      </w:r>
      <w:r w:rsidRPr="00D94C49">
        <w:rPr>
          <w:rFonts w:ascii="Century Gothic" w:eastAsia="Arial Unicode MS" w:hAnsi="Century Gothic" w:cs="Arial Unicode MS"/>
          <w:spacing w:val="2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2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igru,</w:t>
      </w:r>
      <w:r w:rsidRPr="00D94C49">
        <w:rPr>
          <w:rFonts w:ascii="Century Gothic" w:eastAsia="Arial Unicode MS" w:hAnsi="Century Gothic" w:cs="Arial Unicode MS"/>
          <w:spacing w:val="28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prirodnom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ili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umjetnom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podlogom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r w:rsidRPr="00D94C49">
        <w:rPr>
          <w:rFonts w:ascii="Century Gothic" w:eastAsia="Arial Unicode MS" w:hAnsi="Century Gothic" w:cs="Arial Unicode MS"/>
          <w:spacing w:val="2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potrebnim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certifikatom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dozvolom Nogometnog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saveza</w:t>
      </w:r>
      <w:r w:rsidRPr="00D94C49">
        <w:rPr>
          <w:rFonts w:ascii="Century Gothic" w:eastAsia="Arial Unicode MS" w:hAnsi="Century Gothic" w:cs="Arial Unicode MS"/>
          <w:spacing w:val="27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dimenzija</w:t>
      </w:r>
      <w:r w:rsidRPr="00D94C49">
        <w:rPr>
          <w:rFonts w:ascii="Century Gothic" w:eastAsia="Arial Unicode MS" w:hAnsi="Century Gothic" w:cs="Arial Unicode MS"/>
          <w:spacing w:val="2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95-110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metara</w:t>
      </w:r>
      <w:r w:rsidRPr="00D94C49">
        <w:rPr>
          <w:rFonts w:ascii="Century Gothic" w:eastAsia="Arial Unicode MS" w:hAnsi="Century Gothic" w:cs="Arial Unicode MS"/>
          <w:spacing w:val="2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dužine</w:t>
      </w:r>
      <w:r w:rsidRPr="00D94C49">
        <w:rPr>
          <w:rFonts w:ascii="Century Gothic" w:eastAsia="Arial Unicode MS" w:hAnsi="Century Gothic" w:cs="Arial Unicode MS"/>
          <w:spacing w:val="2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2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60-75</w:t>
      </w:r>
      <w:r w:rsidRPr="00D94C49">
        <w:rPr>
          <w:rFonts w:ascii="Century Gothic" w:eastAsia="Arial Unicode MS" w:hAnsi="Century Gothic" w:cs="Arial Unicode MS"/>
          <w:spacing w:val="26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metara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širine.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Teren</w:t>
      </w:r>
      <w:r w:rsidRPr="00D94C49">
        <w:rPr>
          <w:rFonts w:ascii="Century Gothic" w:eastAsia="Arial Unicode MS" w:hAnsi="Century Gothic" w:cs="Arial Unicode MS"/>
          <w:spacing w:val="7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mora</w:t>
      </w:r>
      <w:r w:rsidRPr="00D94C49">
        <w:rPr>
          <w:rFonts w:ascii="Century Gothic" w:eastAsia="Arial Unicode MS" w:hAnsi="Century Gothic" w:cs="Arial Unicode MS"/>
          <w:spacing w:val="7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</w:t>
      </w:r>
      <w:r w:rsidRPr="00D94C49">
        <w:rPr>
          <w:rFonts w:ascii="Century Gothic" w:eastAsia="Arial Unicode MS" w:hAnsi="Century Gothic" w:cs="Arial Unicode MS"/>
          <w:spacing w:val="7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zatravljen</w:t>
      </w:r>
      <w:r w:rsidRPr="00D94C49">
        <w:rPr>
          <w:rFonts w:ascii="Century Gothic" w:eastAsia="Arial Unicode MS" w:hAnsi="Century Gothic" w:cs="Arial Unicode MS"/>
          <w:spacing w:val="7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cijelom</w:t>
      </w:r>
      <w:r w:rsidRPr="00D94C49">
        <w:rPr>
          <w:rFonts w:ascii="Century Gothic" w:eastAsia="Arial Unicode MS" w:hAnsi="Century Gothic" w:cs="Arial Unicode MS"/>
          <w:spacing w:val="7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površinom</w:t>
      </w:r>
      <w:r w:rsidRPr="00D94C49">
        <w:rPr>
          <w:rFonts w:ascii="Century Gothic" w:eastAsia="Arial Unicode MS" w:hAnsi="Century Gothic" w:cs="Arial Unicode MS"/>
          <w:spacing w:val="7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7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potpuno</w:t>
      </w:r>
      <w:r w:rsidRPr="00D94C49">
        <w:rPr>
          <w:rFonts w:ascii="Century Gothic" w:eastAsia="Arial Unicode MS" w:hAnsi="Century Gothic" w:cs="Arial Unicode MS"/>
          <w:spacing w:val="7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ravan</w:t>
      </w:r>
      <w:r w:rsidRPr="00D94C49">
        <w:rPr>
          <w:rFonts w:ascii="Century Gothic" w:eastAsia="Arial Unicode MS" w:hAnsi="Century Gothic" w:cs="Arial Unicode MS"/>
          <w:spacing w:val="7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da</w:t>
      </w:r>
      <w:r w:rsidRPr="00D94C49">
        <w:rPr>
          <w:rFonts w:ascii="Century Gothic" w:eastAsia="Arial Unicode MS" w:hAnsi="Century Gothic" w:cs="Arial Unicode MS"/>
          <w:spacing w:val="7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</w:t>
      </w:r>
      <w:r w:rsidRPr="00D94C49">
        <w:rPr>
          <w:rFonts w:ascii="Century Gothic" w:eastAsia="Arial Unicode MS" w:hAnsi="Century Gothic" w:cs="Arial Unicode MS"/>
          <w:spacing w:val="75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se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omogućilo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normalno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kretanje.</w:t>
      </w:r>
      <w:proofErr w:type="gramEnd"/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310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z w:val="22"/>
          <w:szCs w:val="22"/>
        </w:rPr>
        <w:t>b.</w:t>
      </w:r>
      <w:r w:rsidRPr="00D94C49">
        <w:rPr>
          <w:rFonts w:ascii="Century Gothic" w:eastAsia="Arial Unicode MS" w:hAnsi="Century Gothic" w:cs="Arial Unicode MS"/>
          <w:spacing w:val="14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Izuzetno, organ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koji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rukovodi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takmičenjem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može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donijeti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privremenu odluku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prijemu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terena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igru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određeni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vremen</w:t>
      </w:r>
      <w:r>
        <w:rPr>
          <w:rFonts w:ascii="Century Gothic" w:eastAsia="Arial Unicode MS" w:hAnsi="Century Gothic" w:cs="Arial Unicode MS"/>
          <w:sz w:val="22"/>
          <w:szCs w:val="22"/>
        </w:rPr>
        <w:t>s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ki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period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proofErr w:type="gramEnd"/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manjim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dimenzijama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naz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načenih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u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prethodnoj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tački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>to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1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slučajevima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kada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stadion</w:t>
      </w:r>
      <w:r w:rsidRPr="00D94C49">
        <w:rPr>
          <w:rFonts w:ascii="Century Gothic" w:eastAsia="Arial Unicode MS" w:hAnsi="Century Gothic" w:cs="Arial Unicode MS"/>
          <w:spacing w:val="1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ispunjava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ostale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uvjete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Propozicija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takmičenja,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trenutno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ne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postoji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obj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ektivna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mogućnost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proširenje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terena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za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igru.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1"/>
          <w:sz w:val="22"/>
          <w:szCs w:val="22"/>
        </w:rPr>
        <w:t>c.</w:t>
      </w:r>
      <w:r w:rsidRPr="00D94C49">
        <w:rPr>
          <w:rFonts w:ascii="Century Gothic" w:eastAsia="Arial Unicode MS" w:hAnsi="Century Gothic" w:cs="Arial Unicode MS"/>
          <w:spacing w:val="16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Teren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igru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mora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odvojen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proofErr w:type="gramEnd"/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gledališta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žičanom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(zatvorenom)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ograd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om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punog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profila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odgovarajućeg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kvaliteta.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Ograda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mora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udaljena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najmanje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dva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(2)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metra </w:t>
      </w:r>
      <w:proofErr w:type="gramStart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proofErr w:type="gramEnd"/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uzdužne</w:t>
      </w:r>
      <w:r w:rsidRPr="00D94C49">
        <w:rPr>
          <w:rFonts w:ascii="Century Gothic" w:eastAsia="Arial Unicode MS" w:hAnsi="Century Gothic" w:cs="Arial Unicode MS"/>
          <w:spacing w:val="2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linije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igrališta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tri</w:t>
      </w:r>
      <w:r w:rsidRPr="00D94C49">
        <w:rPr>
          <w:rFonts w:ascii="Century Gothic" w:eastAsia="Arial Unicode MS" w:hAnsi="Century Gothic" w:cs="Arial Unicode MS"/>
          <w:spacing w:val="1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(3)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metra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poprečne</w:t>
      </w:r>
      <w:r w:rsidRPr="00D94C49">
        <w:rPr>
          <w:rFonts w:ascii="Century Gothic" w:eastAsia="Arial Unicode MS" w:hAnsi="Century Gothic" w:cs="Arial Unicode MS"/>
          <w:spacing w:val="1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linije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iza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vrata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(golova)</w:t>
      </w:r>
      <w:r w:rsidRPr="00D94C49">
        <w:rPr>
          <w:rFonts w:ascii="Century Gothic" w:eastAsia="Arial Unicode MS" w:hAnsi="Century Gothic" w:cs="Arial Unicode MS"/>
          <w:spacing w:val="2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1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visini kaznenog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prostora.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Minimalna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visina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ograde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>je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120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>cm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.</w:t>
      </w:r>
      <w:proofErr w:type="gramEnd"/>
    </w:p>
    <w:p w:rsidR="005C1112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-1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z w:val="22"/>
          <w:szCs w:val="22"/>
        </w:rPr>
        <w:t>d.</w:t>
      </w:r>
      <w:r w:rsidRPr="00D94C49">
        <w:rPr>
          <w:rFonts w:ascii="Century Gothic" w:eastAsia="Arial Unicode MS" w:hAnsi="Century Gothic" w:cs="Arial Unicode MS"/>
          <w:spacing w:val="14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Igralište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mora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posjedovati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zaštitne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kabine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odgovarajućeg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kvaliteta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rezervne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igrače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i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stručno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vodstvo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ekipa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najmanje</w:t>
      </w:r>
      <w:r w:rsidRPr="00D94C49">
        <w:rPr>
          <w:rFonts w:ascii="Century Gothic" w:eastAsia="Arial Unicode MS" w:hAnsi="Century Gothic" w:cs="Arial Unicode MS"/>
          <w:spacing w:val="2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13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osoba</w:t>
      </w:r>
      <w:r w:rsidRPr="00D94C49">
        <w:rPr>
          <w:rFonts w:ascii="Century Gothic" w:eastAsia="Arial Unicode MS" w:hAnsi="Century Gothic" w:cs="Arial Unicode MS"/>
          <w:spacing w:val="2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(13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fiksiranih</w:t>
      </w:r>
      <w:r w:rsidRPr="00D94C49">
        <w:rPr>
          <w:rFonts w:ascii="Century Gothic" w:eastAsia="Arial Unicode MS" w:hAnsi="Century Gothic" w:cs="Arial Unicode MS"/>
          <w:spacing w:val="2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sjedalica)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kao</w:t>
      </w:r>
      <w:r w:rsidRPr="00D94C49">
        <w:rPr>
          <w:rFonts w:ascii="Century Gothic" w:eastAsia="Arial Unicode MS" w:hAnsi="Century Gothic" w:cs="Arial Unicode MS"/>
          <w:spacing w:val="2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2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odvojenu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kabinu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delegata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utakmice,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a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sve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zaštićeno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proofErr w:type="gramEnd"/>
      <w:r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kiše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vjetra.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Kabine</w:t>
      </w:r>
      <w:r w:rsidRPr="00D94C49">
        <w:rPr>
          <w:rFonts w:ascii="Century Gothic" w:eastAsia="Arial Unicode MS" w:hAnsi="Century Gothic" w:cs="Arial Unicode MS"/>
          <w:spacing w:val="9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se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postavljaju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proofErr w:type="gramStart"/>
      <w:r>
        <w:rPr>
          <w:rFonts w:ascii="Century Gothic" w:eastAsia="Arial Unicode MS" w:hAnsi="Century Gothic" w:cs="Arial Unicode MS"/>
          <w:sz w:val="22"/>
          <w:szCs w:val="22"/>
        </w:rPr>
        <w:t>na</w:t>
      </w:r>
      <w:proofErr w:type="gramEnd"/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uzdužnoj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strani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igrališta,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propisno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udaljene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terena</w:t>
      </w:r>
      <w:r w:rsidRPr="00D94C49">
        <w:rPr>
          <w:rFonts w:ascii="Century Gothic" w:eastAsia="Arial Unicode MS" w:hAnsi="Century Gothic" w:cs="Arial Unicode MS"/>
          <w:spacing w:val="1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igru,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odnosno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uzdužne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linije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z w:val="22"/>
          <w:szCs w:val="22"/>
        </w:rPr>
        <w:t>(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dva</w:t>
      </w:r>
      <w:proofErr w:type="gramEnd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do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tri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metra).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1"/>
          <w:sz w:val="22"/>
          <w:szCs w:val="22"/>
        </w:rPr>
        <w:t>e.</w:t>
      </w:r>
      <w:r w:rsidRPr="00D94C49">
        <w:rPr>
          <w:rFonts w:ascii="Century Gothic" w:eastAsia="Arial Unicode MS" w:hAnsi="Century Gothic" w:cs="Arial Unicode MS"/>
          <w:spacing w:val="14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stadionu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moraju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postojati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svlačionice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obje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ekipe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posebna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svlačionica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suce.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Sve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svlačionice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trebaju</w:t>
      </w:r>
      <w:r w:rsidRPr="00D94C49">
        <w:rPr>
          <w:rFonts w:ascii="Century Gothic" w:eastAsia="Arial Unicode MS" w:hAnsi="Century Gothic" w:cs="Arial Unicode MS"/>
          <w:spacing w:val="7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imati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mokre</w:t>
      </w:r>
      <w:r w:rsidRPr="00D94C49">
        <w:rPr>
          <w:rFonts w:ascii="Century Gothic" w:eastAsia="Arial Unicode MS" w:hAnsi="Century Gothic" w:cs="Arial Unicode MS"/>
          <w:spacing w:val="1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čvorove-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kupatila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sa</w:t>
      </w:r>
      <w:proofErr w:type="gramEnd"/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toplom</w:t>
      </w:r>
      <w:r w:rsidRPr="00D94C49">
        <w:rPr>
          <w:rFonts w:ascii="Century Gothic" w:eastAsia="Arial Unicode MS" w:hAnsi="Century Gothic" w:cs="Arial Unicode MS"/>
          <w:spacing w:val="1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vodom,</w:t>
      </w:r>
      <w:r w:rsidRPr="00D94C49">
        <w:rPr>
          <w:rFonts w:ascii="Century Gothic" w:eastAsia="Arial Unicode MS" w:hAnsi="Century Gothic" w:cs="Arial Unicode MS"/>
          <w:spacing w:val="1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1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igrače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tri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(3)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tuš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ruže,</w:t>
      </w:r>
      <w:r w:rsidRPr="00D94C49">
        <w:rPr>
          <w:rFonts w:ascii="Century Gothic" w:eastAsia="Arial Unicode MS" w:hAnsi="Century Gothic" w:cs="Arial Unicode MS"/>
          <w:spacing w:val="1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kod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sudaca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jedna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(1)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tuš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ruža.</w:t>
      </w:r>
      <w:r w:rsidRPr="00D94C49">
        <w:rPr>
          <w:rFonts w:ascii="Century Gothic" w:eastAsia="Arial Unicode MS" w:hAnsi="Century Gothic" w:cs="Arial Unicode MS"/>
          <w:spacing w:val="1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Svaka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(sudijska</w:t>
      </w:r>
      <w:r w:rsidRPr="00D94C49">
        <w:rPr>
          <w:rFonts w:ascii="Century Gothic" w:eastAsia="Arial Unicode MS" w:hAnsi="Century Gothic" w:cs="Arial Unicode MS"/>
          <w:spacing w:val="1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posebno)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cr/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treba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imati</w:t>
      </w:r>
      <w:proofErr w:type="gramEnd"/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zaseban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WC.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z w:val="22"/>
          <w:szCs w:val="22"/>
        </w:rPr>
        <w:t>f.</w:t>
      </w:r>
      <w:r w:rsidRPr="00D94C49">
        <w:rPr>
          <w:rFonts w:ascii="Century Gothic" w:eastAsia="Arial Unicode MS" w:hAnsi="Century Gothic" w:cs="Arial Unicode MS"/>
          <w:spacing w:val="15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Izlazak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proofErr w:type="gramEnd"/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teren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povratak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igrača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svlačionicu,</w:t>
      </w:r>
      <w:r w:rsidRPr="00D94C49">
        <w:rPr>
          <w:rFonts w:ascii="Century Gothic" w:eastAsia="Arial Unicode MS" w:hAnsi="Century Gothic" w:cs="Arial Unicode MS"/>
          <w:spacing w:val="8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stručnih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rukovodstava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ekipa,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delegate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sudaca,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mora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 osiguran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odvojen 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>od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gledatelja.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Prolaz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proofErr w:type="gramEnd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svlačionica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3"/>
          <w:sz w:val="22"/>
          <w:szCs w:val="22"/>
        </w:rPr>
        <w:t>do</w:t>
      </w:r>
      <w:r w:rsidRPr="00D94C49">
        <w:rPr>
          <w:rFonts w:ascii="Century Gothic" w:eastAsia="Arial Unicode MS" w:hAnsi="Century Gothic" w:cs="Arial Unicode MS"/>
          <w:spacing w:val="7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terena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za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igru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mora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fizički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odvojen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od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gledaoca.</w:t>
      </w:r>
      <w:r w:rsidRPr="00D94C49">
        <w:rPr>
          <w:rFonts w:ascii="Century Gothic" w:eastAsia="Arial Unicode MS" w:hAnsi="Century Gothic" w:cs="Arial Unicode MS"/>
          <w:spacing w:val="5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   </w:t>
      </w:r>
      <w:r w:rsidRPr="00D94C49">
        <w:rPr>
          <w:rFonts w:ascii="Century Gothic" w:eastAsia="Arial Unicode MS" w:hAnsi="Century Gothic" w:cs="Arial Unicode MS"/>
          <w:b/>
          <w:i/>
          <w:sz w:val="22"/>
          <w:szCs w:val="22"/>
        </w:rPr>
        <w:t>g.</w:t>
      </w:r>
      <w:r w:rsidRPr="00D94C49">
        <w:rPr>
          <w:rFonts w:ascii="Century Gothic" w:eastAsia="Arial Unicode MS" w:hAnsi="Century Gothic" w:cs="Arial Unicode MS"/>
          <w:spacing w:val="140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stadionu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treba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biti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posebna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prostorija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sastavljanje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zapisnika.</w:t>
      </w:r>
      <w:r w:rsidRPr="00D94C49">
        <w:rPr>
          <w:rFonts w:ascii="Century Gothic" w:eastAsia="Arial Unicode MS" w:hAnsi="Century Gothic" w:cs="Arial Unicode MS"/>
          <w:spacing w:val="4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Na</w:t>
      </w:r>
      <w:r w:rsidRPr="00D94C49">
        <w:rPr>
          <w:rFonts w:ascii="Century Gothic" w:eastAsia="Arial Unicode MS" w:hAnsi="Century Gothic" w:cs="Arial Unicode MS"/>
          <w:spacing w:val="4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stadionima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klubova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utakmice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Kantonalne lige NS USK-a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službenom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prostoru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zapisnik,</w:t>
      </w:r>
      <w:r w:rsidRPr="00D94C49">
        <w:rPr>
          <w:rFonts w:ascii="Century Gothic" w:eastAsia="Arial Unicode MS" w:hAnsi="Century Gothic" w:cs="Arial Unicode MS"/>
          <w:spacing w:val="3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klub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domaćin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treba da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obezbijedi: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Century Gothic" w:eastAsia="Arial Unicode MS" w:hAnsi="Century Gothic" w:cs="Arial Unicode MS"/>
          <w:sz w:val="22"/>
          <w:szCs w:val="22"/>
        </w:rPr>
        <w:t xml:space="preserve">       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-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proofErr w:type="gramStart"/>
      <w:r w:rsidRPr="00D94C49">
        <w:rPr>
          <w:rFonts w:ascii="Century Gothic" w:eastAsia="Arial Unicode MS" w:hAnsi="Century Gothic" w:cs="Arial Unicode MS"/>
          <w:sz w:val="22"/>
          <w:szCs w:val="22"/>
        </w:rPr>
        <w:t>ispravan</w:t>
      </w:r>
      <w:proofErr w:type="gramEnd"/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 kompjuter 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>sa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štampačem,</w:t>
      </w:r>
    </w:p>
    <w:p w:rsidR="005C1112" w:rsidRPr="00D94C49" w:rsidRDefault="005C1112" w:rsidP="005C1112">
      <w:pPr>
        <w:spacing w:after="0" w:line="240" w:lineRule="auto"/>
        <w:ind w:left="425" w:right="1531"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-</w:t>
      </w:r>
      <w:r>
        <w:rPr>
          <w:rFonts w:ascii="Century Gothic" w:eastAsia="Arial Unicode MS" w:hAnsi="Century Gothic" w:cs="Arial Unicode MS"/>
          <w:sz w:val="22"/>
          <w:szCs w:val="22"/>
        </w:rPr>
        <w:t xml:space="preserve"> </w:t>
      </w:r>
      <w:proofErr w:type="gramStart"/>
      <w:r>
        <w:rPr>
          <w:rFonts w:ascii="Century Gothic" w:eastAsia="Arial Unicode MS" w:hAnsi="Century Gothic" w:cs="Arial Unicode MS"/>
          <w:sz w:val="22"/>
          <w:szCs w:val="22"/>
        </w:rPr>
        <w:t>i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spravnu</w:t>
      </w:r>
      <w:proofErr w:type="gramEnd"/>
      <w:r w:rsidRPr="00D94C49">
        <w:rPr>
          <w:rFonts w:ascii="Century Gothic" w:eastAsia="Arial Unicode MS" w:hAnsi="Century Gothic" w:cs="Arial Unicode MS"/>
          <w:spacing w:val="-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internet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konekciju za potrebe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COMET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 xml:space="preserve">informacionog </w:t>
      </w:r>
      <w:r>
        <w:rPr>
          <w:rFonts w:ascii="Century Gothic" w:eastAsia="Arial Unicode MS" w:hAnsi="Century Gothic" w:cs="Arial Unicode MS"/>
          <w:sz w:val="22"/>
          <w:szCs w:val="22"/>
        </w:rPr>
        <w:t>siste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ma,</w:t>
      </w:r>
    </w:p>
    <w:p w:rsidR="005C1112" w:rsidRPr="00D94C49" w:rsidRDefault="005C1112" w:rsidP="005C1112">
      <w:pPr>
        <w:spacing w:after="0" w:line="240" w:lineRule="auto"/>
        <w:ind w:right="1531"/>
        <w:rPr>
          <w:rFonts w:ascii="Century Gothic" w:eastAsia="Arial Unicode MS" w:hAnsi="Century Gothic" w:cs="Arial Unicode MS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z w:val="22"/>
          <w:szCs w:val="22"/>
        </w:rPr>
        <w:t>Neispunjavanje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uvjeta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ove</w:t>
      </w:r>
      <w:r w:rsidRPr="00D94C49">
        <w:rPr>
          <w:rFonts w:ascii="Century Gothic" w:eastAsia="Arial Unicode MS" w:hAnsi="Century Gothic" w:cs="Arial Unicode MS"/>
          <w:spacing w:val="-4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>tačke</w:t>
      </w:r>
      <w:r w:rsidRPr="00D94C49">
        <w:rPr>
          <w:rFonts w:ascii="Century Gothic" w:eastAsia="Arial Unicode MS" w:hAnsi="Century Gothic" w:cs="Arial Unicode MS"/>
          <w:spacing w:val="-2"/>
          <w:sz w:val="22"/>
          <w:szCs w:val="22"/>
        </w:rPr>
        <w:t xml:space="preserve"> </w:t>
      </w:r>
      <w:proofErr w:type="gramStart"/>
      <w:r>
        <w:rPr>
          <w:rFonts w:ascii="Century Gothic" w:eastAsia="Arial Unicode MS" w:hAnsi="Century Gothic" w:cs="Arial Unicode MS"/>
          <w:sz w:val="22"/>
          <w:szCs w:val="22"/>
        </w:rPr>
        <w:t>sa</w:t>
      </w:r>
      <w:proofErr w:type="gramEnd"/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sobom</w:t>
      </w:r>
      <w:r w:rsidRPr="00D94C49">
        <w:rPr>
          <w:rFonts w:ascii="Century Gothic" w:eastAsia="Arial Unicode MS" w:hAnsi="Century Gothic" w:cs="Arial Unicode MS"/>
          <w:spacing w:val="2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povlači disciplinske</w:t>
      </w:r>
      <w:r w:rsidRPr="00D94C49">
        <w:rPr>
          <w:rFonts w:ascii="Century Gothic" w:eastAsia="Arial Unicode MS" w:hAnsi="Century Gothic" w:cs="Arial Unicode MS"/>
          <w:spacing w:val="1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z w:val="22"/>
          <w:szCs w:val="22"/>
        </w:rPr>
        <w:t>posljedice.</w:t>
      </w:r>
    </w:p>
    <w:p w:rsidR="005C1112" w:rsidRPr="00911CA3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t xml:space="preserve">    </w:t>
      </w:r>
      <w:proofErr w:type="gramStart"/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t>h.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Igralište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mora biti primljeno od nadležne Komisije NS USK-a za prijem igrališta 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registrirano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odigravanje prvenstvenih utakmica. Zapisnik o prijemu-registraciji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igrališta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treba da je javno istaknut u prostoriji gdje se sačinjava zapisnik utakmice.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t>i.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Klubovi koji ne ispunjavaju uvjete iz ovog člana, pod „igralište“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ovih Propozicija, mogu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 cilju provođenja takmičenja uzeti pod zakup igralište 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ekog drugog kluba ili vlasnika,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potpisivanjem sporazuma o korištenju igrališta, s tim da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isto ispunjava uvjete iz člana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5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„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igralište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“ ovih Propozicija.</w:t>
      </w:r>
      <w:bookmarkStart w:id="2" w:name="br6"/>
      <w:bookmarkEnd w:id="2"/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shd w:val="clear" w:color="auto" w:fill="FFFFFF" w:themeFill="background1"/>
        </w:rPr>
        <w:t>j.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  <w:shd w:val="clear" w:color="auto" w:fill="FFFFFF" w:themeFill="background1"/>
        </w:rPr>
        <w:t xml:space="preserve">  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Izvršni odbor NS USK-a može donijeti odluku privreme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nog karaktera za igralište koje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djelimično ne ispunjava uslove iz ovog člana.</w:t>
      </w:r>
    </w:p>
    <w:p w:rsidR="005C1112" w:rsidRPr="00D94C49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lastRenderedPageBreak/>
        <w:t>k.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Uz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teren ili na tribinama, za snimatelja utakmice mora biti izrađeno uzvišeno 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potpuno zaštićeno od vremenskih neprilika i publike mjesto minimalne visine tri (3),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 xml:space="preserve">na poziciji središnje crte igrališta kako bi se mogao pokriti cijeli teren za snimanje. </w:t>
      </w:r>
    </w:p>
    <w:p w:rsidR="005C1112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t>l.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Snimanje utakmica Kantonalne lige je obavezno. Klub domaćin je dužan CD ili DVD nakon utakmice uručiti delegatu utakmice.</w:t>
      </w:r>
    </w:p>
    <w:p w:rsidR="005C1112" w:rsidRDefault="005C1112" w:rsidP="005C1112">
      <w:pPr>
        <w:spacing w:after="0" w:line="240" w:lineRule="auto"/>
        <w:ind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</w:rPr>
        <w:t>m.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Klub domaćin obavezan je omogućiti snimanje utakmice zainteresiranom klubu gostu. </w:t>
      </w:r>
    </w:p>
    <w:p w:rsidR="005C1112" w:rsidRPr="00D94C49" w:rsidRDefault="005C1112" w:rsidP="005C1112">
      <w:pPr>
        <w:spacing w:after="0" w:line="240" w:lineRule="auto"/>
        <w:ind w:right="454" w:firstLine="284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5.03. OSTALI UVJETI: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a. Klub mora ispunjavati uvjete iz Normativa minimuma stručno-pedagoškog rada za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mlađe kategorije nogometaša u osnovnim nogometnim organizacijama;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b. Klub treba org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anizirati nogometnu aktivnost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takmičenjem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ekipama pčelica (U-11), pretpionira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(U-13), pionira (U-15), kadeta (U-17) i juniora (U-19).  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c. klubovi Katonalne lige koji su prijavili seniorsku selkciju, u sistemu takmičenja moraju imati minimalno jednu (1) omladinsku selkciju (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pčelice,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predpioniri, pioniri 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kadeti) a mogu prijaviti sve četiri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kategorije.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d. klubovi koji nemaju seniorsku selekciju u sistemu takmičenja moraju imati minimalno dvije (2) omladinske selekcije (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pčelice,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predpioniri, pioniri 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kadeti) a mogu prijaviti sve četiri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kategorije.</w:t>
      </w:r>
    </w:p>
    <w:p w:rsidR="005C1112" w:rsidRPr="00D94C49" w:rsidRDefault="005C1112" w:rsidP="005C1112">
      <w:pPr>
        <w:spacing w:after="0" w:line="240" w:lineRule="auto"/>
        <w:ind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e. škole nogometa NS USK-a u sistemu takmičenja moraju obavezno imati najmanje dvije (2) omladinske selekcije (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pčelice,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predpioniri, pioniri 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kadeti) a mogu prijaviti sve četiri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kategorije.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V - ORGANIZACIJA TAKMIČENJA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6.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6.01.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Prvenstveno takmičenje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u K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antonalnoj ligi provodi se po dvostrukom bod sistemu i v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remenski utvrđenom kalendaru,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dvije takmičarske polusezone, jesen i proljeće.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bookmarkStart w:id="3" w:name="br7"/>
      <w:bookmarkEnd w:id="3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6.02.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Kalendar i raspored takmičenja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 prijedlog Komisije za takmičenje NS USK-a, usvaja IO NS USK-a, najkasnije 30 (trideset) dana prije početka jese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njeg, odnosno proljetnog dijela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prvenstva, a taj rok može biti pomjeren za 15 dana.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6.03.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Raspored utakmica za prvenstvo Kantonalne lige NS USK-a određuje se žrijebom takmičarskih brojeva klubova sudionika i primjenom „Bergerove tablice“.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6.04.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Žrebanje, određivanje takmičarsk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ih brojeva klubova učesnika bit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će izvršen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mjesec dana prije početka takmičarske sezone, ali zbog specifičnosti takmičenja u kantonalnoj ligi NS USK-a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taj rok izuzetno može b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it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 skraćen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4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6.05.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Odluku o izmjenama kalendara takmičenja, u slučaju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roglašenja vanrednog stanja ili 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>stanja nesreće od strane nadležnih organa BiH ili Federacije BiH, donosi Komisija za takmičenje NS USK-a.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7.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4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4"/>
          <w:sz w:val="22"/>
          <w:szCs w:val="22"/>
        </w:rPr>
        <w:t>7.01.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Tri posljednja kola u takmičenju Kantonalne lige NS USK-a igraju se isti dan i u isto vrijeme, </w:t>
      </w:r>
      <w:r>
        <w:rPr>
          <w:rFonts w:ascii="Century Gothic" w:eastAsia="Arial Unicode MS" w:hAnsi="Century Gothic" w:cs="Arial Unicode MS"/>
          <w:spacing w:val="4"/>
          <w:sz w:val="22"/>
          <w:szCs w:val="22"/>
        </w:rPr>
        <w:t>u skladu s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Kalendarom takmičenja. Izuzetno, ukoliko određena utakmica nema rezultatski značaj, te ishod iste ne utiče bitno na poredak na tabeli, komesar za takmičenje</w:t>
      </w:r>
      <w:r>
        <w:rPr>
          <w:rFonts w:ascii="Century Gothic" w:eastAsia="Arial Unicode MS" w:hAnsi="Century Gothic" w:cs="Arial Unicode MS"/>
          <w:spacing w:val="4"/>
          <w:sz w:val="22"/>
          <w:szCs w:val="22"/>
        </w:rPr>
        <w:t xml:space="preserve"> može </w:t>
      </w:r>
      <w:r w:rsidRPr="00D94C49">
        <w:rPr>
          <w:rFonts w:ascii="Century Gothic" w:eastAsia="Arial Unicode MS" w:hAnsi="Century Gothic" w:cs="Arial Unicode MS"/>
          <w:spacing w:val="4"/>
          <w:sz w:val="22"/>
          <w:szCs w:val="22"/>
        </w:rPr>
        <w:t>odobriti igranje iste u drugom terminu.</w:t>
      </w:r>
    </w:p>
    <w:p w:rsidR="005C1112" w:rsidRPr="00D94C49" w:rsidRDefault="005C1112" w:rsidP="005C1112">
      <w:pPr>
        <w:spacing w:before="285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8.</w:t>
      </w:r>
    </w:p>
    <w:p w:rsidR="005C1112" w:rsidRPr="00D94C49" w:rsidRDefault="005C1112" w:rsidP="005C1112">
      <w:pPr>
        <w:spacing w:before="61"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08.01.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 se igraju u trajanju 2x45 minuta.</w:t>
      </w:r>
    </w:p>
    <w:p w:rsidR="005C1112" w:rsidRPr="004352F3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08.02.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Odmor između dva dijela igre traje minimalno 10, a maksimalno 15 minuta.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9.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09.01.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Nakon obavljenog žrijeba za raspored takmičenja za prvenstvo Kantonalne lige NS USK-a, klubovi učesnici takmičenja su obavezni u roku od 5 (pet) dana dostave u pismenoj formi sekretarijatu za takmičenje slijedeće informacije: </w:t>
      </w:r>
    </w:p>
    <w:p w:rsidR="005C1112" w:rsidRPr="00D94C49" w:rsidRDefault="005C1112" w:rsidP="005C1112">
      <w:pPr>
        <w:spacing w:after="0" w:line="240" w:lineRule="auto"/>
        <w:ind w:left="510"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a.   mjesto u kojem će kao domaćin igrati svoje prvenstvene utakmice, </w:t>
      </w:r>
    </w:p>
    <w:p w:rsidR="005C1112" w:rsidRPr="00D94C49" w:rsidRDefault="005C1112" w:rsidP="005C1112">
      <w:pPr>
        <w:spacing w:after="0" w:line="240" w:lineRule="auto"/>
        <w:ind w:left="510"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b.   naziv stadiona (stalni i zamjenski),</w:t>
      </w:r>
    </w:p>
    <w:p w:rsidR="005C1112" w:rsidRDefault="005C1112" w:rsidP="005C1112">
      <w:pPr>
        <w:spacing w:before="1" w:after="0" w:line="240" w:lineRule="auto"/>
        <w:ind w:left="510"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c.   dan odigravanja utakmica (subota-nedjelja),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 xml:space="preserve">d.   boju sportske opreme (majica, šorc, štucne) u kojoj će nastupati klub, </w:t>
      </w:r>
    </w:p>
    <w:p w:rsidR="005C1112" w:rsidRPr="00D94C49" w:rsidRDefault="005C1112" w:rsidP="005C1112">
      <w:pPr>
        <w:spacing w:before="1" w:after="0" w:line="240" w:lineRule="auto"/>
        <w:ind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lastRenderedPageBreak/>
        <w:t xml:space="preserve">kao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rezervnu boju sportske opreme,</w:t>
      </w:r>
    </w:p>
    <w:p w:rsidR="005C1112" w:rsidRPr="00D94C49" w:rsidRDefault="005C1112" w:rsidP="005C1112">
      <w:pPr>
        <w:spacing w:after="0" w:line="240" w:lineRule="auto"/>
        <w:ind w:left="510"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e.   spisak registrovanih igrača, kao i službenih osoba kluba koji će obavljati</w:t>
      </w:r>
    </w:p>
    <w:p w:rsidR="005C1112" w:rsidRPr="00D94C49" w:rsidRDefault="005C1112" w:rsidP="005C1112">
      <w:pPr>
        <w:spacing w:after="0" w:line="240" w:lineRule="auto"/>
        <w:ind w:right="5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dužnosti na prvenstvenim utakmicama.</w:t>
      </w:r>
    </w:p>
    <w:p w:rsidR="005C1112" w:rsidRPr="00D94C49" w:rsidRDefault="005C1112" w:rsidP="005C1112">
      <w:pPr>
        <w:spacing w:before="436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bookmarkStart w:id="4" w:name="br8"/>
      <w:bookmarkEnd w:id="4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VI - PROMJENA TERMINA ODIGRAVANJA UTAKMICA</w:t>
      </w:r>
    </w:p>
    <w:p w:rsidR="005C1112" w:rsidRPr="00D94C49" w:rsidRDefault="005C1112" w:rsidP="005C1112">
      <w:pPr>
        <w:spacing w:before="288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10.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10.01.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Promjena termina odigravanja utakmice može se vršiti isključivo na osnovu podnesen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og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pismenog zahtja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va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najkasnije 8 (osam) dana prije rasporedom utvrđenog termina odigravanja utakmice, a koji u sebi sadrži razlog zbog kojeg se traži promjena termina s priloženom dokumentacijom, iz koje se nesumnjivo može utvrditi opravdanost podnesenog zahtjeva.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10.02.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Pored navedenih razloga klub može dati i eventualni prijedlog novog termina, koji treba,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ukol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iko je moguće, biti usaglašen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protivničkim klubom.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10.03.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kada zahtjev za promjenu termina (iz razloga v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iše sile) nije podnesen shodno odredbi 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ovog člana, odnosno najkasnije 3 (tri) d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ana prije utvrđenog termina za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odigravanje utakmice ili je podnesen od strane gostujuće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ekipe, kao i kada se za termin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utakmice predlaže radni dan, podnosilac zahtjeva obavezan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je dostaviti uz obrazloženje 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pismenu saglasnost drugog kluba (protivnika) utakm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ice, za koju se traži promjena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termina.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10.04.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Odluku o zahtjevu kluba za promjenu termina utakmice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iz odredbi 01. i 02.ovog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člana donosi komesaru za takmičenje Kantonalne lige NS USK-a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, s tim da se kod donošenja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odluke moraju imati u vidu odredbe člana 16. Pravilnika o nogometnim takmičenjima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NS/FS BiH. Odluka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komesara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takmičenje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odnesenom pismenom zahtjevu za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promjene termina odigravanja utakmice je konačna i on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 se dostavlja zainteresiranim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klubovima i ostalim učesnicima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takmičenja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10.05.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Izuzetno, komesar za takmičenje Kantonalne lige NS USK-a, može i u roku kraćem od tri dana donijeti odluku o promjeni termina utakmica.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10.06.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Komesar za takmičenje Kantonalne lige NS USK-a, shodno ukazanoj potrebi, može i u drugim slučajevima donijeti odluku o promjeni termina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VII - ODLAGANJE UTAKMICE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11.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11.01.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se odlukom nadležnog državnog organa (Vijeće mini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stara BiH, entitetske vlade ili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lokalni organi uprave) proglasi Dan žalosti na po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dručju gdje se prema rasporedu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natjecanja tog dana igraju utakmice Kantonalne lige NS USK-a, Takmičarski organ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koji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rukovodi takmičenjem, može odrediti novi termin odi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gravanja utakmice, u skladu sa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kalendarom takmičenja, pri tome vodeći računa da se obezbijedi regularnost takmičenja.</w:t>
      </w:r>
    </w:p>
    <w:p w:rsidR="005C1112" w:rsidRPr="00D94C49" w:rsidRDefault="005C1112" w:rsidP="005C1112">
      <w:pPr>
        <w:spacing w:before="124"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11.02.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kada zbog Dana žalosti nije izvršeno odgađanje utakmice, obaveza je klubova da prije početka utakmice na terenu za igru odaju poč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ast minutom šutnje ili na drugi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prikladan način prema nastradalim zbog čega je proglašen Dan žalosti.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11.03.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kada je Dan žalosti proglašen od strane Vijeća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ministara BiH, klub domaćin 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obavezan da na jarbolima stadiona zastave budu spuštene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pola koplja ili jarbola, 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igrači na terenu za igru na rukavu dresa mogu nositi obilježje crne trake kao znak žalosti.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11.0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4. Klub domaćin obavezan je da putem razglasa zamoli sve učesnike utakmice da se suzdrže od bilo kakvih postupaka suprotno pijetetu zbog kojeg je proglašen dan žalosti.</w:t>
      </w:r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bookmarkStart w:id="5" w:name="br9"/>
      <w:bookmarkEnd w:id="5"/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12.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12.01.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se u toku trajanja utakmice, na osnovu javnog saopštenja od strane nadležnog organa iz prethodnog člana, proglasi Dan žalosti, utakmica se neće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trajno prekinuti, ali je sudija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utakmice dužan da u prvom privremenom prekidu igre zausta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vi igru i zatraži od igrača na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terenu da minutom šutnje izraze saučešće prema nastradalim ili umrlim osobama.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13.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13.01.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Kada nadležni organ policije sa područja na kojem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se trebaju odigrati rasporedom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takmičenja prvenstvene utakmice, obavijesti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komesara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takmičenje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pismenim putem,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da bi odigravanje utakmice prema utvrđenim terminima moglo imati ozbiljnih poslj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edica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 bezbjedonosnu situaciju učesnika utakmice, komesar za takmičenje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obavezan je uzeti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 razmatranje pismeni zahtjev policijskog organa za odgađanje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utakmice, te donijeti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odluku u vezi sa odgađanjem utakmice, vodeći računa da se zadovolje kriteriji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bezbjedonosnog-sigurnosnog aspekta i zaštite regularnosti takmičenja.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13.02.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Odgađanje utakmice može trajati najduže do des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et dana u odnosu na rasporedom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utvrđeni termin. Odluka komesara za takmičenje j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 konačna i obavezujuća za sve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učesnike utakmice.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14.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14.01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U slučaju proglašenja vanrednog stanja ili stanja nesreće od strane nadležnih organa BiH ili Federacije BiH, sve odluke vezane za takmičenje donosi Komisija za takmičenje NS USK-a odnosno Izvršni odbor NS USK-a u skladu sa Statutom NS USK-a i ostalim pravilnicima i odlukama.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10"/>
          <w:szCs w:val="10"/>
        </w:rPr>
      </w:pPr>
    </w:p>
    <w:p w:rsidR="005C1112" w:rsidRPr="005D37D8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10"/>
          <w:szCs w:val="10"/>
        </w:rPr>
      </w:pP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VIII - ODAVANJE POČASTI MINUTOM ŠUTNJE I IZNOŠENJE TRANSPARENATA 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HUMANITARNOG SADRŽAJA NA UTAKMICAMA</w:t>
      </w:r>
    </w:p>
    <w:p w:rsidR="005C1112" w:rsidRPr="00D94C49" w:rsidRDefault="005C1112" w:rsidP="005C1112">
      <w:pPr>
        <w:spacing w:before="141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15.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15.01.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Odavanje počasti (pijeteta) prema određenim kategorijama lica može se vršiti neposredno prije početka utakmice u objektu stadiona i to u slučaje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vima: iznenadne smrti (nesreće)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igrača, sportskih radnika klubova i pripadnika navijačkih sk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upina, članova organa i tijela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saveza organa UEFA-e i FIFA-e, stradalih lica u elementarnim i drugim katastrofama, smrti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državnih ili entitetskih istaknutih ličnosti, te ako je proglašen Dan žalosti.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15.02.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svaku namjeru odavanja počasti minutom šutnje ili na drugi način,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klubovi, organi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zacije i pojedinci moraju pismeno tražiti odobrenje od komesara za takmičenje najka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snije 48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sati prije početka utakmice sa detaljnim obrazloženjem i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rotokolom aktivnosti. O odluci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komesara za takmičenje podnosioci zahtjeva biće upoznati najka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nije 8 (osam) sati prije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početka utakmice, kao i sva službena lica utakmice (delegat, sudije utakmice), te klubovi.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15.03.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iznenadne smrti ili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nesreće lica iz odredbe 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ovog člana, odluku će donijeti delegat utakmice nakon konsultacija sa tehničkim sekretarom i komesarom za takmičenje.</w:t>
      </w:r>
    </w:p>
    <w:p w:rsidR="005C1112" w:rsidRPr="00911CA3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15.04.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slučajeve iznošenja (isticanja) transparenata čiji sadržaj ima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humanitarni karakter: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borba protiv rasizma, mržnje, nasilja na stadionima, na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cionalizma, pomoći unesrećenim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licima u elementarnim i drugim katastrofama, primj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enjivat će se odredbe kao i za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odavanje počasti.</w:t>
      </w:r>
    </w:p>
    <w:p w:rsidR="005C1112" w:rsidRPr="00D94C49" w:rsidRDefault="005C1112" w:rsidP="005C1112">
      <w:pPr>
        <w:spacing w:before="436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IX - DUŽNOSTI KLUBOVA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16.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16.01.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utakmice je obavezan pripremiti teren za igr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u, kao i sve ostale prostorije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(svlačionice, kancelarije 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sl.), da su čiste, zagrijane,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to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plom vodom, opremljene sa svim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tehničkim pomagalima najkasnije 90 (devedeset) minuta prije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određenog termina za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početak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16.02.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Klub-domaćin, odnosno organizator u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Kantonalnoj ligi NS USK-a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obvezan je osigurati najmanje tri (3) lopte, koje u svemu moraju odgovarati propisima Pravila nogometne igre. U slučaju da se utakmica igra po snijegu- odnosno da je teren pokriven snijegom, lopta mora biti crvene boje.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16.03.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Utvrđivanje podobnosti terena za igru vrši sudija utakmice u prisustvu oba kapitena ekipa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koje nastupaju na utakmici.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16.04.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Odluku o podobnosti terena za odigravanje utakmice donosi isključivo sudija utakmice 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skladu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Pravilima nogometne igre.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17.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17.01.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Klubovi su obavezni doći na stadion na kome će se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odigrati utakmica najkasnije 90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(devedeset) minuta prije utvrđenog vremena za početak utakmice i nastupiti sa najboljim sastavom ekipa, te prisustvovati r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adnom sastanku (brifingu) kojim predsjedava delegat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utakmice.</w:t>
      </w:r>
    </w:p>
    <w:p w:rsidR="005C1112" w:rsidRPr="00D94C49" w:rsidRDefault="005C1112" w:rsidP="005C1112">
      <w:pPr>
        <w:spacing w:before="259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18.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18.01.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obavezan je da delegatu utakmice stavi na raspolaganje ispravan računar sa priključkom na internet i printer. Klubovi su dužni da najkasnije 60 minuta prije početka utakmice, dostave delegatu na propisanom obrascu, spisak 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grača i službenih lica koja će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nastupati na utakmici i odgovarajuće akreditacije za iste.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18.02.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Spisak mora biti ovjeren i potpisan od zvaničnog predstavnika kluba. Spis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ak prijavljenih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igrača mora sadržavati podatke igrača prijavljenih u COM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ET sistem. U slučaju da sistem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COMET nije u funkciji vođenje zapisnika sa utakmice se rad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 ručno, a naknadno će delegate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 sistemu COMET napraviti zapisnik.</w:t>
      </w:r>
    </w:p>
    <w:p w:rsidR="005C1112" w:rsidRPr="00D94C49" w:rsidRDefault="005C1112" w:rsidP="005C1112">
      <w:pPr>
        <w:spacing w:before="261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19.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19.01.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je obavezan na svim utakmicama postav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iti na jarbole: državnu zastavu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Bosne i Hercegovine, zastavu NS/FS BiH, a mogu se postaviti i zastava NS FBiH, Fede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racije BiH, klupske, zastave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kantona, te zastava fair playa.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Istaknute zastave trebaju biti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istih dimenzija, uredne i čiste.</w:t>
      </w:r>
    </w:p>
    <w:p w:rsidR="005C1112" w:rsidRPr="00092D85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19.02.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Postavljanje drugih zastava nije dozvoljeno, a u slučaju njihovog postavljanja, klub ćesnositi disciplinske sankcije shodno Disciplinskom pravilniku NS/FS BiH.</w:t>
      </w:r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20.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je obavezan da poduzme sve mjere i radnje u cilju zaštite: članova  gostujuće ekipe, sudaca, delegata utakmice, gostujućih navija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ča (kod organiziranog dolaska),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neposredno prije početka utakmice, u toku, između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dva poluvremena i po završetku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utakmice, a sve do napuštanja stadiona za odigravanje uta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kmice, kao i poduzeti sve mjere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 stadionu za odigravanje utakmice i oko njega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, predviđene ovim Propozicijama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takmičenja, Pravilnikom o bezbjednosti, kao i ostalim prav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ilnicima, odlukama, propisima 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uputstvima NS/FS BiH i NS FBiH.</w:t>
      </w:r>
    </w:p>
    <w:p w:rsidR="005C1112" w:rsidRPr="00911CA3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utakmice obavezan je obezbijediti odgovarajuću dežurnu redarsku službu s propisno označenim dovoljnim brojem redara,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ripadnike policije, liječnika 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dežurno sanitetsko vozilo sa osobljem i nosilima, ka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 i najmanje 6 (šest) propisno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označenih sakupljača lopti adekvatnog uzrasta, ravnomje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rno raspoređenih oko terena za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igru, kao i zadužiti posebno lice za njihov rad. 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obavezan je podnijeti pismenu prijavu i t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ražiti odobrenje za održavanje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javnog skupa utakmice nadležnoj policijskoj upravi Ministarstva unutrašnjih poslova, na čijoj teritoriji se treba odigrati utakmica, navodeći sve relevantne podatke, a posebno: mjesto i naziv stadiona, vrsta utakmice, imena klubova, datum i vrijeme odigravanja utakmice, kao i procjenu mogućeg broja gledalaca, kako domaćih, tako i gostujućih, ako su najavljeni, te podatke o angažovanim ostalim službama, redarska, ljekarska, sa orijentacionim brojem lica, te druga neophodna saznanja u vezi sa organizacijom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Pismeni zahtjev za odobrenje odigravanja utakmice podnosi se 5 (pet) dana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prije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određenog termina za odigravanje utakmice ili u rokovima kojima je regulisano ovo pitanje nadležnih organa bezbjednosti u mjestu odigravanja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Pismeni zahtjev-odobrenje za odigravanje utakmice klub domaćin obavezno dostavlja na uvid delegatu utakmice prije njenog početka, odnosno na brifingu.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20.06.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Bez prisustva pripadnika policije,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dežurne ljekarske službe, sanitetskog vozila, redarske službe utakmica se neće igrati. Odluku o neodigravanju utakmice donosi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delegat utakmice i saopštava je sudiji utakmice i zvaničnim predstavnicima klubova, prije početka utakmice i sve to evidentira u izvještaju delegata utakmice i zapisniku sa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20.07.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domaćin za neispunjavanje ovih obaveza snosi takmičarske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 disciplinske posljedice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 skladu sa Pravilnikom o nogometnim takmičenjima NS/FS B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iH i Disciplinskim pravilnikom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NS/FS BiH.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20.08.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Klubovi su odgovorni za ponašanje svojih igrača, službenih osoba, članova, navijača i svake druge osobe koja obavlja dužnost na utakmici u ime kluba.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20.09.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Promocija, objava ili isticanje na bilo koji način, političkih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poruka ili bilo koji drugi vid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političkog djelovanja unutar ili u neposrednoj blizini stadion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 nije dozvoljeno prije početka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utakmice, tokom utakmice i po završetku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bookmarkStart w:id="6" w:name="br12"/>
      <w:bookmarkEnd w:id="6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20.10.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terenu za igru za vrijeme odigravanja utakmice zabranjen je bilo koji oblik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reklamiranja.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20.11.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mrežama, ugaonim zastavicama ili vratima ne može biti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izvješen reklamni materijal ili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pribor (npr. kamere, mikrofoni i megafoni i sl.). Tak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ođer je zabranjena reprodukcija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logotipa na travnatom dijelu terena za igru (korištenjem lasera i sl.).</w:t>
      </w:r>
    </w:p>
    <w:p w:rsidR="005C1112" w:rsidRPr="00D94C49" w:rsidRDefault="005C1112" w:rsidP="005C1112">
      <w:pPr>
        <w:spacing w:before="286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21.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vrijeme odigravanja prvenstvenih utakmica u sta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dionu, pored terena za igru, 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tehničkom prostoru moraju se nalaziti lica akreditovana od strane NS USK-a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 xml:space="preserve">takmičenje Kantonalne lige NS USK-a i to:  </w:t>
      </w:r>
    </w:p>
    <w:p w:rsidR="005C1112" w:rsidRPr="00D94C49" w:rsidRDefault="005C1112" w:rsidP="005C1112">
      <w:pPr>
        <w:spacing w:before="69" w:after="0" w:line="240" w:lineRule="auto"/>
        <w:ind w:firstLine="708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1. Službeni predstavnik kluba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licencom NS USK-a,</w:t>
      </w:r>
    </w:p>
    <w:p w:rsidR="005C1112" w:rsidRDefault="005C1112" w:rsidP="005C1112">
      <w:pPr>
        <w:spacing w:before="1" w:after="0" w:line="240" w:lineRule="auto"/>
        <w:ind w:left="7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2. Glavni trener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trenerskom licencom registriran u COMET informacioni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   </w:t>
      </w:r>
    </w:p>
    <w:p w:rsidR="005C1112" w:rsidRPr="00D94C49" w:rsidRDefault="005C1112" w:rsidP="005C1112">
      <w:pPr>
        <w:spacing w:before="1"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sistemu,</w:t>
      </w:r>
    </w:p>
    <w:p w:rsidR="005C1112" w:rsidRDefault="005C1112" w:rsidP="005C1112">
      <w:pPr>
        <w:spacing w:after="0" w:line="240" w:lineRule="auto"/>
        <w:ind w:left="709" w:right="-227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3. Trener 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pomoćni trenera s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trenerskom licencom registriranu COMET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            </w:t>
      </w:r>
    </w:p>
    <w:p w:rsidR="005C1112" w:rsidRPr="00D94C49" w:rsidRDefault="005C1112" w:rsidP="005C1112">
      <w:pPr>
        <w:spacing w:after="0" w:line="240" w:lineRule="auto"/>
        <w:ind w:right="-227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informacioni  sistemu,  </w:t>
      </w:r>
    </w:p>
    <w:p w:rsidR="005C1112" w:rsidRPr="00D94C49" w:rsidRDefault="005C1112" w:rsidP="005C1112">
      <w:pPr>
        <w:spacing w:after="0" w:line="240" w:lineRule="auto"/>
        <w:ind w:left="7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4. rezervni igrači u sportskoj opremi,</w:t>
      </w:r>
    </w:p>
    <w:p w:rsidR="005C1112" w:rsidRPr="00D94C49" w:rsidRDefault="005C1112" w:rsidP="005C1112">
      <w:pPr>
        <w:spacing w:after="0" w:line="240" w:lineRule="auto"/>
        <w:ind w:right="1304" w:firstLine="709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5. Doktor kluba na domaći utakmicama,  </w:t>
      </w:r>
    </w:p>
    <w:p w:rsidR="005C1112" w:rsidRPr="00D94C49" w:rsidRDefault="005C1112" w:rsidP="005C1112">
      <w:pPr>
        <w:spacing w:after="0" w:line="240" w:lineRule="auto"/>
        <w:ind w:right="2438" w:firstLine="708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6.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Fizioterapeut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akreditacijom</w:t>
      </w:r>
    </w:p>
    <w:p w:rsidR="005C1112" w:rsidRPr="00D94C49" w:rsidRDefault="005C1112" w:rsidP="005C1112">
      <w:pPr>
        <w:spacing w:after="0" w:line="240" w:lineRule="auto"/>
        <w:ind w:left="710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7. Komesar za bezbjednost na domaćim utakmicama.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nepoštivanja navedenih uslova klub snosi disciplinsku odgovornost.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zapisniku gostujuće ekipe klub je obavezan imati minimalno jednog trenera, službenog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predstavnika te jednog ljekara ili fizioterapeuta.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21.04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Predstavnik kluba, glavni trener ili pomoćni trener ne mogu biti ista osoba.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bookmarkStart w:id="7" w:name="br13"/>
      <w:bookmarkEnd w:id="7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Osoba koja je u COMET informacionom sistemu registrirana kao igrač i kao trener, na istoj utakmici može obavljati samo jednu funkciju (igrač ili trener).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21.06.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Predstavnik kluba, komesar za bezbjednost, ljekar i fizioterapeut obavezni su posjedovati odgovarajuću natjecateljsku akreditaciju koju izdaje NS USK-a.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21.07.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Validnost izdatih potrebnih dokumenata mogu kontrolisati samo subjekti koji su ih i izdali,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a delegat na utakmici utvrđuje njihovo posjedovanje, odnosno identitet lica.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21.08.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Osobe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spiska prijavljenih lica koje nemaju odgovarajuću akreditaciju, ne mogu se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nalaziti u tehničkom prostoru, osim zamjenskih igrača.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21.09.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Sva akreditirana/licencirana službena lica moraju biti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unesena i evidentirana u COMET informacioni sistem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adekvatnom fotografijom (treneri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, predstavnici kluba, ljekari,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fizioterapeuti i komesari bezbjednosti) od strane administracije NS USK-a.  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 - NASTUPANJE NA UTAKMICI</w:t>
      </w:r>
    </w:p>
    <w:p w:rsidR="005C1112" w:rsidRPr="00D94C49" w:rsidRDefault="005C1112" w:rsidP="005C1112">
      <w:pPr>
        <w:spacing w:before="239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22.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22.01.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Klubovi su dužni nastupiti na svim utakmicama stalnog takmičenja koje su odlukama takmičarskog organa zakazane, predviđene ili odlukom sudije privremeno prekinute, bez obzira na okolnosti u kojima su se nalazili u vrijeme kada su obavješteni da nastupe,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odnosno da nastave igranje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22.02.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koji odbije da nastupi ili neodigra utakmicu iz odredbe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01.ovog člana, odgovoran 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 učinjeni propust u takmičarskom i disciplinskom smislu.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22.03.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Organ koji rukovodi takmičenjem, u svim navedenim sl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učajevima iz ovog člana, takve utakmice registrovati će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 službenoj dužnosti 3:0 (par forfe) 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korist protivnika i podnijeti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zahtjev disciplinskom organu za utvrđivanje disciplinske odgovornosti.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color w:val="FF0000"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bookmarkStart w:id="8" w:name="br14"/>
      <w:bookmarkEnd w:id="8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XI - NAJMANJI BROJ IGRAČA U IGRI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Član 23.</w:t>
      </w:r>
    </w:p>
    <w:p w:rsidR="005C1112" w:rsidRPr="00D94C49" w:rsidRDefault="005C1112" w:rsidP="005C1112">
      <w:pPr>
        <w:spacing w:before="69"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23.01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Utakmica ne može da počne po Pravilima nogometn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 igre ako jedna od ekipa nema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najmanje sedam (7) igrača na terenu za igru, od kojih je jedan vratar i kapiten.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23.02.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Igrači, koji nisu upisani d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 početka utakmice u zapisnik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utakmice, ne mogu nastupiti na 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23.03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jedna ekipa za vrijeme igre ostane sa manje od sedam igra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ča, sudija je dužan da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zaustavi igru, a ako u roku od pet minuta klub ne nastu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pi s minimalnim brojem igrača,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sudija je dužan da označi kraj utakmice.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24.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24.01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. Svaka ekipa u zapisnik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 prijavljuje maksimalno 18 igrača. Klubovi koji nemaju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najmanje 14 igrača u zapisniku sa utakmice snosit će disciplinske sankcije.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24.02.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igri učestvuje 11 prijavljenih igrača, a tokom igre može se izvršiti do pet zamjena tokom tri prekida na utakmici (izmjene koje se vrše prije početka drugog dijela igre, upoluvremenu – ne računaju se kao prekidi).</w:t>
      </w:r>
    </w:p>
    <w:p w:rsidR="005C1112" w:rsidRPr="00D94C49" w:rsidRDefault="005C1112" w:rsidP="005C1112">
      <w:pPr>
        <w:spacing w:before="261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25.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25.01.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Klubovi moraju poštovati boju sportske opreme protivnika koju su prije početka prvenstva prijavili sekretarijatu takmičenja.      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25.02.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Ekipe na jednoj utakmici ne mogu igrati u istim ili sličnim bojama dresova. Ekipe su dužne usaglasiti boje opreme 48 sata prije zvaničnog termina odi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gravanja utakmice, u skladu s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prijavljenim osnovnim bojama.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25.03.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koliko se boje opreme podudaraju, dresove će promijeniti domaća (prvoimenovana) ekipa. Ukoliko jedna od ekipa ne poštuje prijavljene boje dresova, ista snosi disciplinsku odgovornost.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XII - PRAVO NASTUPA IGRAČA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26.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prvenstvenim utakmicama mogu nastupiti igrači koji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su stekli pravo igranja prema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odredbama Pravilnika o registraciji igrača i statusu i transferu igrača NS/FS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BIH, ukoliko su navršili 17 godina života, kao i igrači koji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su navršili 16 godina, ali sa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oba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veznim specijalističkim ljekarskim pregledom koji nadležni registracioni savez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unosi 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COMET informacioni sistem, na osnovu dokaza o obavljen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om specijalističkom ljekarskom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pregledu, dostavljenom od strane kluba, sa jasno nazn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ačenim rokom trajanja istog, 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kojim se pro proglašava sposobnim za nastupanje na utakmicama seniorskog uzrasta.</w:t>
      </w:r>
    </w:p>
    <w:p w:rsidR="005C1112" w:rsidRPr="00071D31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color w:val="FF0000"/>
          <w:spacing w:val="6"/>
          <w:sz w:val="22"/>
          <w:szCs w:val="22"/>
          <w:u w:val="single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sastavu prijavljene ekipe –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071D31"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  <w:t>DA 4 ( ČETIRI</w:t>
      </w:r>
      <w:r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  <w:t xml:space="preserve"> </w:t>
      </w:r>
      <w:r w:rsidRPr="00071D31"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  <w:t>) IGRAČA ISPOD 21 GODINE MORAJU BITI U ZAPISNIKU A DA 2 ( DVA) IGRAČA ISPOD 21 GODINE MORAJU IGRATI TOKOM CIJELE UTAKMICE</w:t>
      </w:r>
      <w:r w:rsidRPr="00071D31">
        <w:rPr>
          <w:rFonts w:ascii="Century Gothic" w:eastAsia="Arial Unicode MS" w:hAnsi="Century Gothic" w:cs="Arial Unicode MS"/>
          <w:color w:val="FF0000"/>
          <w:spacing w:val="6"/>
          <w:sz w:val="22"/>
          <w:szCs w:val="22"/>
          <w:u w:val="single"/>
        </w:rPr>
        <w:t xml:space="preserve"> 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slučaju nepoštivanja prethodnog stava klub snosi takmičarske i disciplinske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posljedice.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Igračima mlađim od 21 godine smatraju se samo igrači državljani Bosne i Hercegovine.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takmičarsku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2023/2024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godinu, igrači mlađi od 21. g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odine života smatraju se igrači rođeni 01.01.2002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godine i mlađi.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26.06.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Igrač koji je registrovan za veliki nogomet i futsal može nastupiti isti dan na dvije utamice i to isključivo jednu u futsalu i jednu u velikom nogometu.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26.07.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Igrač koji nije unesen u COMET sistem ne može nastupiti za svoju ekipu na 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26.08.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Ukoliko oba kluba naprave prekršaj iz gore navedenih stavova, a za koji se snose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takmičarske posljedice, takva utakmica će biti registrovana kao odigrana, ali se neće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uzeti u obzir ostvareni rezultat na istoj.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XIII - IDENTITET IGRAČA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27.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27.01.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prvenstvenim utakmicama mogu nastupiti samo igrači č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iji je identitet utvrđen putem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fotografije iz COMET informacionog sistema, a u slučaju nje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nog nedostatka identitet će se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utvrditi na osnovu javne isprave: lične karte ili pas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oša, odnosno štampane ID COMET kartice. Igraču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neadekvatnom pohranjenom foto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grafijom u COMET informacionom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sistemu (kada je nemoguće utvrditi identitet), delegat uta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kmice neće dozvoliti nastup na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27.02.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Identitet se u pravilu utvrđuje prije početka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27.03.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igrače koji su zakasnili na početak utakmice, odnos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no na početak drugog dijela, 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upisani su u zapisnik sa utakmice, identitet se utvrđuj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 za vrijeme odmora između dva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dijela igre i neposredno po završetku utakmice.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XIV - LJEKARSKI PREGLED I ČLANARINA</w:t>
      </w:r>
    </w:p>
    <w:p w:rsidR="005C1112" w:rsidRPr="00D94C49" w:rsidRDefault="005C1112" w:rsidP="005C1112">
      <w:pPr>
        <w:spacing w:before="239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28.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28.01.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Svaki igrač koji nastupa u natjecanju mora u COMET in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formacioni sistem imati unseen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period važenja ljekarskog pregleda i period za koji je uplaćena članarina.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28.02.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Rok važnosti ljekarskog pregleda za igrače koji na dan izvršenog pregleda ima najmanje 17(sedamnaest) i više godina života traje 6 (šest) mjeseci, a za mlađe igrače 4(četiri) mjeseca.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28.03.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Obavljeni ljekarski pregled mora sadržavati obavezujuće elemente koje je propisala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Komisija za sportsku medicinu NS FBiH.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bookmarkStart w:id="9" w:name="br16"/>
      <w:bookmarkEnd w:id="9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28.04.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igrača koji nema upisan važeći ljekarski pregled u COMET informacioni sistem ili važeću potvrdu, delegat utakmice neće dozvoliti nastup na 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28.05.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sva ostala pitanja u vez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i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ljekarskim pregledom igr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ača primjenjivat će se odredbe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člana 56. Pravilnika o nogometnim takmičenjima NS/FS BiH.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XV - DELEGAT NA UTAKMICI</w:t>
      </w:r>
    </w:p>
    <w:p w:rsidR="005C1112" w:rsidRPr="00D94C49" w:rsidRDefault="005C1112" w:rsidP="005C1112">
      <w:pPr>
        <w:spacing w:before="263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29.</w:t>
      </w:r>
    </w:p>
    <w:p w:rsidR="005C1112" w:rsidRPr="00D94C49" w:rsidRDefault="005C1112" w:rsidP="005C1112">
      <w:pPr>
        <w:spacing w:before="59"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29.01.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Delegata na utakmici određuje komesar za takmičenje NS USK-a, sa usvojene liste 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delegata za sezonu 202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3/2024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 saradnji sa Takmičarskom komisijom.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29.02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Delegat zastupa takmičarski organ i ima vrhovni nadzor na 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29.03.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Komisija za takmičenje NS USK-a donosi posebno Uputstvo o vršenju dužnosti delegata.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29.04.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 i sudije su obavezni dostaviti dopunski izvještaj u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roku od 24 sata po odigravanju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utakmice, ukoliko je na utakmici došlo do incidenata, prekida utakmice kao i na zahtjev komesara za takmičenje NS USK-a.</w:t>
      </w:r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30.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30.01.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 je obavezan da 90 minuta prije početka utakmice održi radni sastanak (brifing) sa predstavnicima klubova, sudijama utakmice, komesarom za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bezbjednost kluba domaćina 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predstavnikom policije. Kašnjenje na radni sastanak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– brifing povlači disciplinsku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odgovornost.</w:t>
      </w:r>
    </w:p>
    <w:p w:rsidR="005C1112" w:rsidRPr="00D94C49" w:rsidRDefault="005C1112" w:rsidP="005C1112">
      <w:pPr>
        <w:spacing w:before="560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XVI - SUCI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31.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31.01.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 Kantonalne lige NS USK-a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mogu voditi samo suci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liste sudaca Kantonalne lige NS USK-a, čije određivanje vrši komesar za suce i suđenje kantonalne lige, u skladu sa odlukom Izvršnog odbora NS USK-a.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31.02.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Izuzetno utakmice, Kantonalne lige NS USK-a, na zahtjev komesara za suce i suđenje, mogu suditi i suci sa liste sudaca višeg ranga takmičenja,</w:t>
      </w:r>
      <w:bookmarkStart w:id="10" w:name="br17"/>
      <w:bookmarkEnd w:id="10"/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32.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32.01.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Sudac utakmice je dužan da prije početka utakmice pregleda i odluči da li je teren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podoban za igru.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32.02.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sudija utvrdi u prisustvu dva kapitena ekipa da je teren nepodoban za igru, utakmica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se neće igrati, a sudija će sačiniti poseban izvještaj o nepodobnosti terena za igru.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32.03.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Sudac je dužan da nakon utakmice u svom izvještaju navede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podatke koje se odnose na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postignute pogotke, zamijenjene, opomenute i isključene 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grače, a prema potrebi i druge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podatke, ako se radi o prekidu utakmice, neredu, tuči, uključujući eventualne prijave i sl.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XVII - ZAPISNIK SA UTAKMICE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33.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33.01.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 sastavlja zapisnik s utakmice. Zapisnik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ce se popunjava elektronski, 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COMET sistemu. Klubovi su dužni prije početka utakmice dostaviti ovjeren i potpisan spisak igrača i službenika svoje ekipe na propisanom obrascu.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33.02.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 završetku utakmice zapisnik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utakmice sastavljen putem Comet sistema, sravnjavaju delegat i sudac, nakon čega delegat zaključi izvještaj fair playa, a sudija utakm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ice svojom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šifrom zaključuje zapisnik sa odigrane utakmice.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33.03.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 i glavni sudac odgovorni su za tačnost podataka u zapisniku.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XVIII - REGISTRACIJA UTAKMICA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34.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34.01.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na utakmicu nije uložena žalba, a ne postoje uslovi za registraciju p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 službenoj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dužnosti, utakmicu komesar za takmičenje kantonalne lige NS USK-a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registruje postignutim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rezultatom.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34.02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Ako je prvostepena odluka pravosnažna, ili je donije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ta drugostepena odluka koja je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konačna, jednom registrovana utakmica ne može biti poništ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ena, izuzev u postupku zaštite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zakonitosti Pravilnika o nogometnim natjecanjima NS/FS BiH.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34.03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. komesar za takmičenje vrši analizu i registraciju odigranih utakmica, na prvom narednom sastanku.    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34.04.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Izuzetno, komesar za takmičenje registraciju odigranih utakmica može izvršiti putem e-maila, telefona ili faksa.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34.05.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Ako je na utakmicu uložena žalba, rok za registraciju utakmice se produžava do konačne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odluke.</w:t>
      </w:r>
    </w:p>
    <w:p w:rsidR="005C1112" w:rsidRDefault="005C1112" w:rsidP="005C1112">
      <w:pPr>
        <w:spacing w:before="436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bookmarkStart w:id="11" w:name="br18"/>
      <w:bookmarkEnd w:id="11"/>
    </w:p>
    <w:p w:rsidR="005C1112" w:rsidRPr="00D94C49" w:rsidRDefault="005C1112" w:rsidP="005C1112">
      <w:pPr>
        <w:spacing w:before="436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XIX - ŽALBE</w:t>
      </w:r>
    </w:p>
    <w:p w:rsidR="005C1112" w:rsidRPr="00D94C49" w:rsidRDefault="005C1112" w:rsidP="005C1112">
      <w:pPr>
        <w:spacing w:before="117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35.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35.01.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Žalbe po svim osnovama moraju se najaviti 24 sata nakon odigrane utakmice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elektronskim putem, telegramski, e-mailom ili faxom koji ima automatski ispis datuma i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vremena o najavi žalbe.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35.02.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Žalba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pismenim obrazloženjem sa dokazom o uplaćenoj taksi mora se dostaviti 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sjedište lige u roku od 48 sati po odigranoj utakmici.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35.03.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Ukoliko rok za ulaganje žalbe ističe u nedjelju ili na državni praznik, rok za ulaganje žalbe se produžava za prvi naredni radni dan.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35.04.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Žalba se dostavlja putem sekretarijata,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Takmičarskoj komisiji.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35.05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. Uz žalbu se dostavlja dok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az o uplaćenoj taksi u skladu s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odlukom IO NS USK-a.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36.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36.01.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Nenajavljene, neblagovremene i žalbe koje nisu ured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no taksirane neće biti uzete 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razmatranje, već će biti odbačene a utakmica će se registrovati postignutim rezultatom.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36.02.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Odluke po uloženim žalbama će biti donijete u roku od osam dana od dana prijema žalbe.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36.03.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Pri ocjeni pravovremenosti i validnosti najave žalbe uzima se u obzir datum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poslanog e-maila, poštanski žig preporučenog pisma ili telegrama, datum na faksu kao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potvrdi o žalbi te datum na novčanoj uplatnici.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Član 37.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37.01.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Žalbe u prvom stepenu rješava Takmičarska komisija NS USK-a.</w:t>
      </w:r>
    </w:p>
    <w:p w:rsidR="005C1112" w:rsidRPr="00D94C49" w:rsidRDefault="005C1112" w:rsidP="005C1112">
      <w:pPr>
        <w:spacing w:before="235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38.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Žalbe u drugom stepenu rješava Apelaciona komisija NS FBiH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5B2853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Žalbe na odluke Takmičarske komisije NS USK-a podnose se Apelacionoj komisiji NS USK-a, u roku od osam (8) dana od dana prijema odluke prvostepenog organa.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Za utakmice posljednja dva kola rok za podnošenje žalbe drugostepenom organu je tri dana.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Odluke o podnijetim žalbama na odluke Takmičarske komisije NS USK-a donose se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razumnom roku, a najkasnije u roku od 15 dana, a o žalbama podnijetim na utakmice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cr/>
        <w:t>posljednja dva kola u roku od tri (3) dana od dana prijema žalbe.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Žalbe na odluke disciplinskog suca NS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USK-a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podnose se Apelaci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onoj komisiji NS USK-a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, u roku od osam (8) dana od dana prijema odluke prvostepenog organa.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38.06.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Protiv odluke Apelacione komisije ne može se uložiti žalba.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38.07.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Protiv odluke Apelacione komisije može se podnijeti zahtjev za zaštitu zakonitosti u roku od 8 (osam) dana od prijema Odluke drugostepenog organa Izvršnom odboru NS USK-a.</w:t>
      </w:r>
    </w:p>
    <w:p w:rsidR="005C1112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39.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39.01.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Organ koji donosi odluke može utvrditi i skraćeni žalbeni postupak.</w:t>
      </w:r>
    </w:p>
    <w:p w:rsidR="005C1112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911CA3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XX - DISCIPLINSKE SANKCIJE </w:t>
      </w:r>
    </w:p>
    <w:p w:rsidR="005C1112" w:rsidRPr="00D94C49" w:rsidRDefault="005C1112" w:rsidP="005C1112">
      <w:pPr>
        <w:spacing w:before="93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40.</w:t>
      </w:r>
    </w:p>
    <w:p w:rsidR="005C1112" w:rsidRPr="00071D31" w:rsidRDefault="005C1112" w:rsidP="005C1112">
      <w:pPr>
        <w:spacing w:before="48" w:line="240" w:lineRule="auto"/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40.01.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O disciplinskim prekršajima klubova, igrača, članova stru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čnog i tehničkog rukovodstva i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funkcionera klubova i službenih lica na utakmici koji učestvuju u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takmičenju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, odlučuje se</w:t>
      </w:r>
      <w:bookmarkStart w:id="12" w:name="br19"/>
      <w:bookmarkEnd w:id="12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na osnovu Disciplinsk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og pravilnika NS/FS BIH </w:t>
      </w:r>
      <w:r w:rsidRPr="00071D31"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  <w:t>I ODLUKE IZVRŠNOG ODBORA NS USK-a</w:t>
      </w:r>
      <w:r>
        <w:rPr>
          <w:rFonts w:ascii="Century Gothic" w:eastAsia="Arial Unicode MS" w:hAnsi="Century Gothic" w:cs="Arial Unicode MS"/>
          <w:b/>
          <w:color w:val="FF0000"/>
          <w:spacing w:val="6"/>
          <w:sz w:val="22"/>
          <w:szCs w:val="22"/>
          <w:u w:val="single"/>
        </w:rPr>
        <w:t>.</w:t>
      </w:r>
    </w:p>
    <w:p w:rsidR="005C1112" w:rsidRPr="00D94C49" w:rsidRDefault="005C1112" w:rsidP="005C1112">
      <w:pPr>
        <w:spacing w:before="732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before="732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XXI - UTVRĐIVANJE PLASMANA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41.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41.01.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Plasman klubova na tabeli utvrđuje se prema odredbama člana 43. Pravilnika o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nogometnim takmičenjima NS/FS BiH.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XXII - POPUNJAVANJE LIGE</w:t>
      </w:r>
    </w:p>
    <w:p w:rsidR="005C1112" w:rsidRPr="00D94C49" w:rsidRDefault="005C1112" w:rsidP="005C1112">
      <w:pPr>
        <w:spacing w:before="69"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42.</w:t>
      </w:r>
    </w:p>
    <w:p w:rsidR="005C1112" w:rsidRPr="00D94C49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42.01.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Kanonalna liga NS USK-a popunjava se novoformiranim klubovima, reaktiviranim klubovima i klubom koji ispadnu iz Druga liga FBiH grupa „Zapad“  </w:t>
      </w:r>
    </w:p>
    <w:p w:rsidR="005C1112" w:rsidRPr="00D94C49" w:rsidRDefault="005C1112" w:rsidP="005C1112">
      <w:pPr>
        <w:spacing w:before="559"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XXIII - FINANSIJSKE ODREDBE</w:t>
      </w: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43.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Službenim licima na utakmici pripada odgovarajuća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naknada, koja uključuje taksu,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dnevnicu i putne troškove, u skladu sa odlukom Izvršnog odbora NS USK-a.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 xml:space="preserve">43.02.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Troškovi službenih lica isplaćuju se na osnovu priloženog naloga izdatog od NS USK-a.</w:t>
      </w: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43.03.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Pripadajuća taksa službenih lica iznosi:</w:t>
      </w:r>
    </w:p>
    <w:p w:rsidR="005C1112" w:rsidRPr="005C539D" w:rsidRDefault="005C1112" w:rsidP="005C1112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5C539D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lastRenderedPageBreak/>
        <w:t>Delegat:  ……………………………… 60,00 KM + 3 KM stik za internet u koliko domaćin ne obezbijedi internet konekciju.</w:t>
      </w:r>
    </w:p>
    <w:p w:rsidR="005C1112" w:rsidRPr="005C539D" w:rsidRDefault="005C1112" w:rsidP="005C1112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5C539D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Glavni sudija: ………………………… 60,00 KM</w:t>
      </w:r>
    </w:p>
    <w:p w:rsidR="005C1112" w:rsidRPr="005C539D" w:rsidRDefault="005C1112" w:rsidP="005C1112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5C539D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Prvi asistent: .……………………….… 50,00 KM</w:t>
      </w:r>
    </w:p>
    <w:p w:rsidR="005C1112" w:rsidRDefault="005C1112" w:rsidP="005C1112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r w:rsidRPr="005C539D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Drugi sistent: …………………….……  50,00 KM</w:t>
      </w:r>
    </w:p>
    <w:p w:rsidR="0012167A" w:rsidRPr="0012167A" w:rsidRDefault="0012167A" w:rsidP="0012167A">
      <w:pPr>
        <w:spacing w:line="240" w:lineRule="auto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</w:p>
    <w:p w:rsidR="005C1112" w:rsidRPr="00D94C49" w:rsidRDefault="005C1112" w:rsidP="005C1112">
      <w:p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46.04.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Putni troškvi:</w:t>
      </w:r>
    </w:p>
    <w:p w:rsidR="005C1112" w:rsidRPr="005C539D" w:rsidRDefault="005C1112" w:rsidP="005C1112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</w:pPr>
      <w:r w:rsidRPr="005C539D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  <w:t xml:space="preserve">Obračunavaju se po formuli: kilometraža u oba pravca x 20 % prosječne cijene goriva </w:t>
      </w:r>
      <w:r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  <w:t>(supera-dizela</w:t>
      </w:r>
      <w:proofErr w:type="gramStart"/>
      <w:r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  <w:t>)na</w:t>
      </w:r>
      <w:proofErr w:type="gramEnd"/>
      <w:r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  <w:t xml:space="preserve"> području kantona.</w:t>
      </w:r>
    </w:p>
    <w:p w:rsidR="005C1112" w:rsidRDefault="005C1112" w:rsidP="005C1112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Naplaćuje se samo jedan prevoz, računajući najdužu relaciju delegiranih </w:t>
      </w:r>
    </w:p>
    <w:p w:rsidR="005C1112" w:rsidRPr="00D94C49" w:rsidRDefault="005C1112" w:rsidP="005C1112">
      <w:pPr>
        <w:pStyle w:val="ListParagraph"/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službenih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lica,</w:t>
      </w:r>
    </w:p>
    <w:p w:rsidR="005C1112" w:rsidRPr="00D94C49" w:rsidRDefault="005C1112" w:rsidP="005C1112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Obračun putnih troškova vrši sekretar kluba domaćina sa delegatom i glavnim sudijom,</w:t>
      </w:r>
    </w:p>
    <w:p w:rsidR="005C1112" w:rsidRDefault="005C1112" w:rsidP="005C1112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Obračun se vrši na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osnovu daljinara kojeg je uradio NS USK-a.</w:t>
      </w:r>
    </w:p>
    <w:p w:rsidR="0012167A" w:rsidRPr="00D94C49" w:rsidRDefault="0012167A" w:rsidP="0012167A">
      <w:pPr>
        <w:pStyle w:val="ListParagraph"/>
        <w:spacing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43.05.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Sve isplate vrše se poslije odigravanja utakmica, a za klubove koji isplatu vrše putem žiro računa, najkasnije 24 sata po odigranoj utakmici, na žiro račune svakoj službenoj osobi pojedinačno.</w:t>
      </w:r>
    </w:p>
    <w:p w:rsidR="0012167A" w:rsidRPr="00D94C49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bookmarkStart w:id="13" w:name="br21"/>
      <w:bookmarkEnd w:id="13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43.06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. Ukoliko klub ne isplati službena lica 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ili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ih djelomično isplati,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klubu se ostavlja dodatni rok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da najkasnije do naredne utakmice izmiri troškove u cijelosti, nakon čega nastupa automatska suspenzija a klub podliježe novčanoj kazni za neizvršavanje obaveza.</w:t>
      </w:r>
    </w:p>
    <w:p w:rsidR="0012167A" w:rsidRPr="00D94C49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43.07.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Klub je dužan validan dokaz o isplati naknada za službena lica, dostaviti delegatu 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</w:t>
      </w:r>
      <w:proofErr w:type="gramEnd"/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brifingu prije početka prve naredne utakmice.</w:t>
      </w:r>
    </w:p>
    <w:p w:rsidR="0012167A" w:rsidRPr="00D94C49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43.08.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Delegat je dužan 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na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brifingu, sat i pol prije početka utakmice, 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zvršiti provjeru da li je klub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isplatio pripadajuće naknade svakom službenom lic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u pojedinačno što se odnosi na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prethodnu utakmicu.</w:t>
      </w: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Pr="00D94C49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5C1112" w:rsidRPr="00D94C49" w:rsidRDefault="005C1112" w:rsidP="005C1112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spacing w:val="6"/>
          <w:sz w:val="22"/>
          <w:szCs w:val="22"/>
        </w:rPr>
      </w:pPr>
      <w:proofErr w:type="gramStart"/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Član 44.</w:t>
      </w:r>
      <w:proofErr w:type="gramEnd"/>
    </w:p>
    <w:p w:rsidR="005C1112" w:rsidRPr="005C539D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44.01.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Izvršni odbor NS F BiH prije početka prvenstva donosi odluku o visini troškova            takmičenja. Kotizacija za 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ta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kmičenje se utvrđuje za cijelu takmičarsku sezonu i iznosi </w:t>
      </w:r>
      <w:r w:rsidRPr="005C539D">
        <w:rPr>
          <w:rFonts w:ascii="Century Gothic" w:eastAsia="Arial Unicode MS" w:hAnsi="Century Gothic" w:cs="Arial Unicode MS"/>
          <w:b/>
          <w:i/>
          <w:spacing w:val="6"/>
          <w:sz w:val="22"/>
          <w:szCs w:val="22"/>
          <w:u w:val="single"/>
        </w:rPr>
        <w:t>700,00 KM uz mogućnost da klubovi uplatu izvrše u dvije rate, po 350,00 KM, svaku prije početka  takmičarske polusezone polusezone.</w:t>
      </w:r>
    </w:p>
    <w:p w:rsidR="005C1112" w:rsidRDefault="005C1112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  <w:r w:rsidRPr="00D94C49">
        <w:rPr>
          <w:rFonts w:ascii="Century Gothic" w:eastAsia="Arial Unicode MS" w:hAnsi="Century Gothic" w:cs="Arial Unicode MS"/>
          <w:b/>
          <w:spacing w:val="6"/>
          <w:sz w:val="22"/>
          <w:szCs w:val="22"/>
        </w:rPr>
        <w:t>44.02.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Ukoliko klub odustane </w:t>
      </w:r>
      <w:proofErr w:type="gramStart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od</w:t>
      </w:r>
      <w:proofErr w:type="gramEnd"/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takmičenja u toku takmičars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>k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e sezone, obavezan je izvršiti</w:t>
      </w:r>
      <w:r>
        <w:rPr>
          <w:rFonts w:ascii="Century Gothic" w:eastAsia="Arial Unicode MS" w:hAnsi="Century Gothic" w:cs="Arial Unicode MS"/>
          <w:spacing w:val="6"/>
          <w:sz w:val="22"/>
          <w:szCs w:val="22"/>
        </w:rPr>
        <w:t xml:space="preserve"> </w:t>
      </w:r>
      <w:r w:rsidRPr="00D94C49">
        <w:rPr>
          <w:rFonts w:ascii="Century Gothic" w:eastAsia="Arial Unicode MS" w:hAnsi="Century Gothic" w:cs="Arial Unicode MS"/>
          <w:spacing w:val="6"/>
          <w:sz w:val="22"/>
          <w:szCs w:val="22"/>
        </w:rPr>
        <w:t>uplatu kotizacije za takmičenje u cijelosti.</w:t>
      </w: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p w:rsidR="0012167A" w:rsidRDefault="0012167A" w:rsidP="005C1112">
      <w:pPr>
        <w:spacing w:after="0" w:line="240" w:lineRule="auto"/>
        <w:rPr>
          <w:rFonts w:ascii="Century Gothic" w:eastAsia="Arial Unicode MS" w:hAnsi="Century Gothic" w:cs="Arial Unicode MS"/>
          <w:spacing w:val="6"/>
          <w:sz w:val="22"/>
          <w:szCs w:val="22"/>
        </w:rPr>
      </w:pPr>
    </w:p>
    <w:sectPr w:rsidR="0012167A" w:rsidSect="005C1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71"/>
    <w:multiLevelType w:val="multilevel"/>
    <w:tmpl w:val="3662D6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94419"/>
    <w:multiLevelType w:val="hybridMultilevel"/>
    <w:tmpl w:val="CA547BBC"/>
    <w:lvl w:ilvl="0" w:tplc="2E96BB9E">
      <w:start w:val="6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87B0FEB"/>
    <w:multiLevelType w:val="hybridMultilevel"/>
    <w:tmpl w:val="27FAFD8E"/>
    <w:lvl w:ilvl="0" w:tplc="ACC0B5D4">
      <w:start w:val="5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259AB"/>
    <w:multiLevelType w:val="hybridMultilevel"/>
    <w:tmpl w:val="762AA86C"/>
    <w:lvl w:ilvl="0" w:tplc="6EB6B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E3BFA"/>
    <w:multiLevelType w:val="multilevel"/>
    <w:tmpl w:val="FFAE6A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1C6140D"/>
    <w:multiLevelType w:val="hybridMultilevel"/>
    <w:tmpl w:val="2F6EFFEC"/>
    <w:lvl w:ilvl="0" w:tplc="F8F207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7B2"/>
    <w:multiLevelType w:val="multilevel"/>
    <w:tmpl w:val="B1C6AB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C86161"/>
    <w:multiLevelType w:val="multilevel"/>
    <w:tmpl w:val="3ABC97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BC2BA9"/>
    <w:multiLevelType w:val="hybridMultilevel"/>
    <w:tmpl w:val="77AE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22F7D"/>
    <w:multiLevelType w:val="hybridMultilevel"/>
    <w:tmpl w:val="AEC094A2"/>
    <w:lvl w:ilvl="0" w:tplc="15C23006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750FC2"/>
    <w:multiLevelType w:val="hybridMultilevel"/>
    <w:tmpl w:val="AF96AFE4"/>
    <w:lvl w:ilvl="0" w:tplc="621C59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A45AE"/>
    <w:multiLevelType w:val="hybridMultilevel"/>
    <w:tmpl w:val="C5025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5D7"/>
    <w:multiLevelType w:val="multilevel"/>
    <w:tmpl w:val="49E09B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1D5BB8"/>
    <w:multiLevelType w:val="hybridMultilevel"/>
    <w:tmpl w:val="3BE8A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550C3"/>
    <w:multiLevelType w:val="hybridMultilevel"/>
    <w:tmpl w:val="AD30B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74DA2"/>
    <w:multiLevelType w:val="hybridMultilevel"/>
    <w:tmpl w:val="44668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2209"/>
    <w:multiLevelType w:val="hybridMultilevel"/>
    <w:tmpl w:val="8FE0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5713"/>
    <w:multiLevelType w:val="hybridMultilevel"/>
    <w:tmpl w:val="5F54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9685B"/>
    <w:multiLevelType w:val="hybridMultilevel"/>
    <w:tmpl w:val="020C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C50"/>
    <w:multiLevelType w:val="hybridMultilevel"/>
    <w:tmpl w:val="223A9150"/>
    <w:lvl w:ilvl="0" w:tplc="25FEC56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B223B5"/>
    <w:multiLevelType w:val="multilevel"/>
    <w:tmpl w:val="033A0E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6EFD3FCC"/>
    <w:multiLevelType w:val="hybridMultilevel"/>
    <w:tmpl w:val="49DE3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8"/>
  </w:num>
  <w:num w:numId="16">
    <w:abstractNumId w:val="11"/>
  </w:num>
  <w:num w:numId="17">
    <w:abstractNumId w:val="14"/>
  </w:num>
  <w:num w:numId="18">
    <w:abstractNumId w:val="21"/>
  </w:num>
  <w:num w:numId="19">
    <w:abstractNumId w:val="15"/>
  </w:num>
  <w:num w:numId="20">
    <w:abstractNumId w:val="10"/>
  </w:num>
  <w:num w:numId="21">
    <w:abstractNumId w:val="1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5C1112"/>
    <w:rsid w:val="0012167A"/>
    <w:rsid w:val="005C1112"/>
    <w:rsid w:val="007E5C47"/>
    <w:rsid w:val="00AE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12"/>
    <w:pPr>
      <w:spacing w:after="160"/>
    </w:pPr>
    <w:rPr>
      <w:rFonts w:eastAsiaTheme="minorEastAsia"/>
      <w:sz w:val="21"/>
      <w:szCs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11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1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1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11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111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111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11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11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11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112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1112"/>
    <w:rPr>
      <w:rFonts w:asciiTheme="majorHAnsi" w:eastAsiaTheme="majorEastAsia" w:hAnsiTheme="majorHAnsi" w:cstheme="majorBidi"/>
      <w:color w:val="C0504D" w:themeColor="accent2"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1112"/>
    <w:rPr>
      <w:rFonts w:asciiTheme="majorHAnsi" w:eastAsiaTheme="majorEastAsia" w:hAnsiTheme="majorHAnsi" w:cstheme="majorBidi"/>
      <w:color w:val="943634" w:themeColor="accent2" w:themeShade="BF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111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1112"/>
    <w:rPr>
      <w:rFonts w:asciiTheme="majorHAnsi" w:eastAsiaTheme="majorEastAsia" w:hAnsiTheme="majorHAnsi" w:cstheme="majorBidi"/>
      <w:color w:val="943634" w:themeColor="accent2" w:themeShade="B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C11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112"/>
    <w:rPr>
      <w:rFonts w:asciiTheme="majorHAnsi" w:eastAsiaTheme="majorEastAsia" w:hAnsiTheme="majorHAnsi" w:cstheme="majorBidi"/>
      <w:b/>
      <w:bCs/>
      <w:color w:val="632423" w:themeColor="accent2" w:themeShade="8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112"/>
    <w:rPr>
      <w:rFonts w:asciiTheme="majorHAnsi" w:eastAsiaTheme="majorEastAsia" w:hAnsiTheme="majorHAnsi" w:cstheme="majorBidi"/>
      <w:color w:val="632423" w:themeColor="accent2" w:themeShade="8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112"/>
    <w:rPr>
      <w:rFonts w:asciiTheme="majorHAnsi" w:eastAsiaTheme="majorEastAsia" w:hAnsiTheme="majorHAnsi" w:cstheme="majorBidi"/>
      <w:i/>
      <w:iCs/>
      <w:color w:val="632423" w:themeColor="accent2" w:themeShade="80"/>
      <w:lang w:val="en-GB" w:eastAsia="en-GB"/>
    </w:rPr>
  </w:style>
  <w:style w:type="paragraph" w:customStyle="1" w:styleId="NoList1">
    <w:name w:val="No List1"/>
    <w:semiHidden/>
    <w:rsid w:val="005C1112"/>
    <w:pPr>
      <w:spacing w:after="160"/>
    </w:pPr>
    <w:rPr>
      <w:rFonts w:eastAsiaTheme="minorEastAsia"/>
      <w:sz w:val="21"/>
      <w:szCs w:val="21"/>
      <w:lang w:val="en-GB" w:eastAsia="en-GB"/>
    </w:rPr>
  </w:style>
  <w:style w:type="paragraph" w:customStyle="1" w:styleId="Style1">
    <w:name w:val="Style1"/>
    <w:basedOn w:val="Normal"/>
    <w:link w:val="Style1Char"/>
    <w:rsid w:val="005C1112"/>
    <w:pPr>
      <w:spacing w:before="6703" w:line="280" w:lineRule="exact"/>
      <w:ind w:left="2053"/>
    </w:pPr>
    <w:rPr>
      <w:rFonts w:ascii="Calibri"/>
      <w:spacing w:val="1"/>
    </w:rPr>
  </w:style>
  <w:style w:type="character" w:customStyle="1" w:styleId="Style1Char">
    <w:name w:val="Style1 Char"/>
    <w:basedOn w:val="DefaultParagraphFont"/>
    <w:link w:val="Style1"/>
    <w:rsid w:val="005C1112"/>
    <w:rPr>
      <w:rFonts w:ascii="Calibri" w:eastAsiaTheme="minorEastAsia"/>
      <w:spacing w:val="1"/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5C11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111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C1112"/>
    <w:rPr>
      <w:rFonts w:eastAsiaTheme="minorEastAsia"/>
      <w:sz w:val="21"/>
      <w:szCs w:val="21"/>
      <w:lang w:val="en-GB" w:eastAsia="en-GB"/>
    </w:rPr>
  </w:style>
  <w:style w:type="paragraph" w:styleId="Footer">
    <w:name w:val="footer"/>
    <w:basedOn w:val="Normal"/>
    <w:link w:val="FooterChar"/>
    <w:unhideWhenUsed/>
    <w:rsid w:val="005C111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C1112"/>
    <w:rPr>
      <w:rFonts w:eastAsiaTheme="minorEastAsia"/>
      <w:sz w:val="21"/>
      <w:szCs w:val="21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1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11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1112"/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11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112"/>
    <w:rPr>
      <w:rFonts w:eastAsiaTheme="minorEastAsia"/>
      <w:caps/>
      <w:color w:val="404040" w:themeColor="text1" w:themeTint="BF"/>
      <w:spacing w:val="20"/>
      <w:sz w:val="28"/>
      <w:szCs w:val="28"/>
      <w:lang w:val="en-GB" w:eastAsia="en-GB"/>
    </w:rPr>
  </w:style>
  <w:style w:type="character" w:styleId="Strong">
    <w:name w:val="Strong"/>
    <w:basedOn w:val="DefaultParagraphFont"/>
    <w:uiPriority w:val="22"/>
    <w:qFormat/>
    <w:rsid w:val="005C1112"/>
    <w:rPr>
      <w:b/>
      <w:bCs/>
    </w:rPr>
  </w:style>
  <w:style w:type="character" w:styleId="Emphasis">
    <w:name w:val="Emphasis"/>
    <w:basedOn w:val="DefaultParagraphFont"/>
    <w:uiPriority w:val="20"/>
    <w:qFormat/>
    <w:rsid w:val="005C1112"/>
    <w:rPr>
      <w:i/>
      <w:iCs/>
      <w:color w:val="000000" w:themeColor="text1"/>
    </w:rPr>
  </w:style>
  <w:style w:type="paragraph" w:styleId="NoSpacing">
    <w:name w:val="No Spacing"/>
    <w:uiPriority w:val="1"/>
    <w:qFormat/>
    <w:rsid w:val="005C1112"/>
    <w:pPr>
      <w:spacing w:after="0" w:line="240" w:lineRule="auto"/>
    </w:pPr>
    <w:rPr>
      <w:rFonts w:eastAsiaTheme="minorEastAsia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C111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1112"/>
    <w:rPr>
      <w:rFonts w:asciiTheme="majorHAnsi" w:eastAsiaTheme="majorEastAsia" w:hAnsiTheme="majorHAnsi" w:cstheme="majorBidi"/>
      <w:color w:val="000000" w:themeColor="text1"/>
      <w:sz w:val="24"/>
      <w:szCs w:val="24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11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112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5C11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111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5C11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11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11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1112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5C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111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5456</Words>
  <Characters>31102</Characters>
  <Application>Microsoft Office Word</Application>
  <DocSecurity>0</DocSecurity>
  <Lines>259</Lines>
  <Paragraphs>72</Paragraphs>
  <ScaleCrop>false</ScaleCrop>
  <Company/>
  <LinksUpToDate>false</LinksUpToDate>
  <CharactersWithSpaces>36486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2023-08-29T10:54:00Z</dcterms:created>
  <dcterms:modified xsi:type="dcterms:W3CDTF">2023-09-01T12:05:00Z</dcterms:modified>
</cp:coreProperties>
</file>